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bookmarkStart w:name="_Hlk36126972" w:id="0"/>
    <w:bookmarkEnd w:id="0"/>
    <w:p w:rsidR="00186C50" w:rsidRDefault="00186C50" w14:paraId="1DADE7FE" w14:textId="1A273235">
      <w:pPr>
        <w:rPr>
          <w:noProof/>
        </w:rPr>
      </w:pPr>
      <w:r>
        <w:rPr>
          <w:noProof/>
        </w:rPr>
        <mc:AlternateContent>
          <mc:Choice Requires="wps">
            <w:drawing>
              <wp:anchor distT="0" distB="0" distL="114300" distR="114300" simplePos="0" relativeHeight="251659264" behindDoc="0" locked="0" layoutInCell="1" allowOverlap="1" wp14:anchorId="6CBDE9C7" wp14:editId="33111401">
                <wp:simplePos x="0" y="0"/>
                <wp:positionH relativeFrom="margin">
                  <wp:align>center</wp:align>
                </wp:positionH>
                <wp:positionV relativeFrom="paragraph">
                  <wp:posOffset>7575</wp:posOffset>
                </wp:positionV>
                <wp:extent cx="7002379" cy="9721516"/>
                <wp:effectExtent l="38100" t="38100" r="46355" b="32385"/>
                <wp:wrapNone/>
                <wp:docPr id="2" name="Rectangle: Rounded Corners 2"/>
                <wp:cNvGraphicFramePr/>
                <a:graphic xmlns:a="http://schemas.openxmlformats.org/drawingml/2006/main">
                  <a:graphicData uri="http://schemas.microsoft.com/office/word/2010/wordprocessingShape">
                    <wps:wsp>
                      <wps:cNvSpPr/>
                      <wps:spPr>
                        <a:xfrm>
                          <a:off x="0" y="0"/>
                          <a:ext cx="7002379" cy="9721516"/>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v:roundrect id="Rectangle: Rounded Corners 2" style="position:absolute;margin-left:0;margin-top:.6pt;width:551.35pt;height:765.45pt;z-index:25165926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ed="f" strokecolor="#00b050" strokeweight="6pt" arcsize="10923f" w14:anchorId="651EA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">
                <v:stroke joinstyle="miter"/>
                <w10:wrap anchorx="margin"/>
              </v:roundrect>
            </w:pict>
          </mc:Fallback>
        </mc:AlternateContent>
      </w:r>
    </w:p>
    <w:p w:rsidR="00D80483" w:rsidP="00186C50" w:rsidRDefault="00186C50" w14:paraId="7B2875C5" w14:textId="21698781">
      <w:pPr>
        <w:jc w:val="center"/>
      </w:pPr>
      <w:r>
        <w:rPr>
          <w:noProof/>
        </w:rPr>
        <w:drawing>
          <wp:inline distT="0" distB="0" distL="0" distR="0" wp14:anchorId="5BC95301" wp14:editId="0B8C79FF">
            <wp:extent cx="5731510" cy="2544445"/>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landPS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544445"/>
                    </a:xfrm>
                    <a:prstGeom prst="rect">
                      <a:avLst/>
                    </a:prstGeom>
                  </pic:spPr>
                </pic:pic>
              </a:graphicData>
            </a:graphic>
          </wp:inline>
        </w:drawing>
      </w:r>
    </w:p>
    <w:p w:rsidR="00186C50" w:rsidRDefault="00186C50" w14:paraId="6880118A" w14:textId="142DC562"/>
    <w:p w:rsidR="00186C50" w:rsidRDefault="00186C50" w14:paraId="3AFA09CF" w14:textId="25570F6F"/>
    <w:p w:rsidR="00186C50" w:rsidRDefault="00186C50" w14:paraId="17F7E8DF" w14:textId="1CAD7ACC"/>
    <w:p w:rsidR="00186C50" w:rsidRDefault="00186C50" w14:paraId="464C9809" w14:textId="03716664"/>
    <w:p w:rsidRPr="00626430" w:rsidR="00186C50" w:rsidP="00186C50" w:rsidRDefault="008C39E2" w14:paraId="35AECC20" w14:textId="263DA0EF">
      <w:pPr>
        <w:jc w:val="center"/>
        <w:rPr>
          <w:b/>
          <w:bCs/>
          <w:sz w:val="96"/>
          <w:szCs w:val="96"/>
        </w:rPr>
      </w:pPr>
      <w:r w:rsidRPr="00626430">
        <w:rPr>
          <w:b/>
          <w:bCs/>
          <w:sz w:val="96"/>
          <w:szCs w:val="96"/>
        </w:rPr>
        <w:t>Geography</w:t>
      </w:r>
      <w:r w:rsidRPr="00626430" w:rsidR="00186C50">
        <w:rPr>
          <w:b/>
          <w:bCs/>
          <w:sz w:val="96"/>
          <w:szCs w:val="96"/>
        </w:rPr>
        <w:t xml:space="preserve"> </w:t>
      </w:r>
    </w:p>
    <w:p w:rsidRPr="00626430" w:rsidR="00186C50" w:rsidP="00186C50" w:rsidRDefault="00186C50" w14:paraId="6FE236D1" w14:textId="0BF02C70">
      <w:pPr>
        <w:jc w:val="center"/>
        <w:rPr>
          <w:b/>
          <w:bCs/>
          <w:sz w:val="96"/>
          <w:szCs w:val="96"/>
        </w:rPr>
      </w:pPr>
      <w:r w:rsidRPr="00626430">
        <w:rPr>
          <w:b/>
          <w:bCs/>
          <w:sz w:val="96"/>
          <w:szCs w:val="96"/>
        </w:rPr>
        <w:t>Subject Policy</w:t>
      </w:r>
    </w:p>
    <w:p w:rsidRPr="00626430" w:rsidR="00186C50" w:rsidP="00186C50" w:rsidRDefault="00186C50" w14:paraId="17E57EC2" w14:textId="5A3CA98C">
      <w:pPr>
        <w:jc w:val="center"/>
        <w:rPr>
          <w:b/>
          <w:bCs/>
          <w:sz w:val="96"/>
          <w:szCs w:val="96"/>
        </w:rPr>
      </w:pPr>
    </w:p>
    <w:p w:rsidRPr="00626430" w:rsidR="00186C50" w:rsidP="00186C50" w:rsidRDefault="00186C50" w14:paraId="64414E3A" w14:textId="56304ACA">
      <w:pPr>
        <w:jc w:val="center"/>
        <w:rPr>
          <w:b/>
          <w:bCs/>
          <w:sz w:val="52"/>
          <w:szCs w:val="52"/>
        </w:rPr>
      </w:pPr>
      <w:r w:rsidRPr="00626430">
        <w:rPr>
          <w:b/>
          <w:bCs/>
          <w:sz w:val="52"/>
          <w:szCs w:val="52"/>
        </w:rPr>
        <w:t xml:space="preserve">Subject Leader(s): </w:t>
      </w:r>
      <w:r w:rsidRPr="00626430" w:rsidR="008C39E2">
        <w:rPr>
          <w:b/>
          <w:bCs/>
          <w:sz w:val="52"/>
          <w:szCs w:val="52"/>
        </w:rPr>
        <w:t>R Rowell &amp; J Scarborough</w:t>
      </w:r>
    </w:p>
    <w:p w:rsidRPr="00626430" w:rsidR="00186C50" w:rsidP="00186C50" w:rsidRDefault="00186C50" w14:paraId="7D9D4CD2" w14:textId="06EFF47B">
      <w:pPr>
        <w:jc w:val="center"/>
        <w:rPr>
          <w:b/>
          <w:bCs/>
          <w:sz w:val="52"/>
          <w:szCs w:val="52"/>
        </w:rPr>
      </w:pPr>
      <w:r w:rsidRPr="00626430">
        <w:rPr>
          <w:b/>
          <w:bCs/>
          <w:sz w:val="52"/>
          <w:szCs w:val="52"/>
        </w:rPr>
        <w:t>Last Reviewed:</w:t>
      </w:r>
      <w:r w:rsidR="00E27688">
        <w:rPr>
          <w:b/>
          <w:bCs/>
          <w:sz w:val="52"/>
          <w:szCs w:val="52"/>
        </w:rPr>
        <w:t xml:space="preserve"> September 2021</w:t>
      </w:r>
    </w:p>
    <w:p w:rsidR="00186C50" w:rsidP="00186C50" w:rsidRDefault="00186C50" w14:paraId="6D85FF8C" w14:textId="48A99D63">
      <w:pPr>
        <w:jc w:val="center"/>
        <w:rPr>
          <w:b/>
          <w:bCs/>
          <w:color w:val="FF0000"/>
          <w:sz w:val="52"/>
          <w:szCs w:val="52"/>
        </w:rPr>
      </w:pPr>
    </w:p>
    <w:p w:rsidR="00132231" w:rsidP="00132231" w:rsidRDefault="00132231" w14:paraId="639C71C5" w14:textId="59399F44">
      <w:pPr>
        <w:rPr>
          <w:b/>
          <w:bCs/>
          <w:color w:val="FF0000"/>
          <w:sz w:val="52"/>
          <w:szCs w:val="52"/>
        </w:rPr>
      </w:pPr>
    </w:p>
    <w:p w:rsidR="00DA4FDA" w:rsidP="00132231" w:rsidRDefault="00DA4FDA" w14:paraId="129FE9F1" w14:textId="1BDE8E28">
      <w:pPr>
        <w:rPr>
          <w:b/>
          <w:bCs/>
          <w:color w:val="FF0000"/>
          <w:sz w:val="52"/>
          <w:szCs w:val="52"/>
        </w:rPr>
      </w:pPr>
    </w:p>
    <w:p w:rsidRPr="00924D6C" w:rsidR="00DA4FDA" w:rsidP="00132231" w:rsidRDefault="00DA4FDA" w14:paraId="44005292" w14:textId="77777777">
      <w:pPr>
        <w:rPr>
          <w:rFonts w:ascii="Comic Sans MS" w:hAnsi="Comic Sans MS" w:cs="Arial"/>
          <w:b/>
          <w:bCs/>
          <w:color w:val="FF0000"/>
        </w:rPr>
      </w:pPr>
    </w:p>
    <w:p w:rsidRPr="0025451D" w:rsidR="005E1E21" w:rsidP="005E1E21" w:rsidRDefault="005E1E21" w14:paraId="69258D5B" w14:textId="77777777">
      <w:pPr>
        <w:jc w:val="center"/>
        <w:rPr>
          <w:rFonts w:ascii="Comic Sans MS" w:hAnsi="Comic Sans MS" w:cs="Arial"/>
          <w:b/>
          <w:bCs/>
          <w:u w:val="single"/>
        </w:rPr>
      </w:pPr>
      <w:r w:rsidRPr="0025451D">
        <w:rPr>
          <w:rFonts w:ascii="Comic Sans MS" w:hAnsi="Comic Sans MS" w:cs="Arial"/>
          <w:b/>
          <w:u w:val="single"/>
        </w:rPr>
        <w:lastRenderedPageBreak/>
        <w:t>Rationale</w:t>
      </w:r>
    </w:p>
    <w:p w:rsidRPr="00626430" w:rsidR="005E1E21" w:rsidP="005E1E21" w:rsidRDefault="005E1E21" w14:paraId="7C08655D" w14:textId="5015F0E4">
      <w:pPr>
        <w:rPr>
          <w:rFonts w:ascii="Comic Sans MS" w:hAnsi="Comic Sans MS" w:cs="Arial"/>
          <w:iCs/>
        </w:rPr>
      </w:pPr>
      <w:r w:rsidRPr="00626430">
        <w:rPr>
          <w:rFonts w:ascii="Comic Sans MS" w:hAnsi="Comic Sans MS" w:cs="Arial"/>
          <w:bCs/>
        </w:rPr>
        <w:t xml:space="preserve">This policy outlines the intent, implementation and intended impact for the teaching, leadership and assessment of </w:t>
      </w:r>
      <w:r w:rsidRPr="00626430" w:rsidR="008C39E2">
        <w:rPr>
          <w:rFonts w:ascii="Comic Sans MS" w:hAnsi="Comic Sans MS" w:eastAsia="Calibri" w:cs="Arial"/>
          <w:bCs/>
          <w:iCs/>
        </w:rPr>
        <w:t>Geography</w:t>
      </w:r>
      <w:r w:rsidRPr="00626430">
        <w:rPr>
          <w:rFonts w:ascii="Comic Sans MS" w:hAnsi="Comic Sans MS" w:eastAsia="Calibri" w:cs="Arial"/>
          <w:bCs/>
          <w:iCs/>
        </w:rPr>
        <w:t xml:space="preserve"> a</w:t>
      </w:r>
      <w:r w:rsidRPr="00626430" w:rsidR="008C39E2">
        <w:rPr>
          <w:rFonts w:ascii="Comic Sans MS" w:hAnsi="Comic Sans MS" w:eastAsia="Calibri" w:cs="Arial"/>
          <w:bCs/>
          <w:iCs/>
        </w:rPr>
        <w:t>t</w:t>
      </w:r>
      <w:r w:rsidRPr="00626430">
        <w:rPr>
          <w:rFonts w:ascii="Comic Sans MS" w:hAnsi="Comic Sans MS" w:eastAsia="Calibri" w:cs="Arial"/>
          <w:bCs/>
          <w:iCs/>
        </w:rPr>
        <w:t xml:space="preserve"> Parkland Primary School. The school’s policy for </w:t>
      </w:r>
      <w:r w:rsidRPr="00626430" w:rsidR="008C39E2">
        <w:rPr>
          <w:rFonts w:ascii="Comic Sans MS" w:hAnsi="Comic Sans MS" w:eastAsia="Calibri" w:cs="Arial"/>
          <w:iCs/>
        </w:rPr>
        <w:t>Geography</w:t>
      </w:r>
      <w:r w:rsidRPr="00626430">
        <w:rPr>
          <w:rFonts w:ascii="Comic Sans MS" w:hAnsi="Comic Sans MS" w:eastAsia="Calibri" w:cs="Arial"/>
          <w:iCs/>
        </w:rPr>
        <w:t xml:space="preserve"> follows the 2014 National Curriculum Framework and the Early Years Foundation Stage Framework.</w:t>
      </w:r>
    </w:p>
    <w:p w:rsidRPr="0025451D" w:rsidR="00176B72" w:rsidP="005E1E21" w:rsidRDefault="00176B72" w14:paraId="09DBF694" w14:textId="77777777">
      <w:pPr>
        <w:rPr>
          <w:rFonts w:ascii="Comic Sans MS" w:hAnsi="Comic Sans MS" w:cs="Arial"/>
          <w:iCs/>
        </w:rPr>
      </w:pPr>
    </w:p>
    <w:p w:rsidRPr="0025451D" w:rsidR="00186C50" w:rsidP="00132231" w:rsidRDefault="00186C50" w14:paraId="144FB436" w14:textId="5AC6145F">
      <w:pPr>
        <w:jc w:val="center"/>
        <w:rPr>
          <w:rFonts w:ascii="Comic Sans MS" w:hAnsi="Comic Sans MS" w:cs="Arial"/>
          <w:b/>
          <w:bCs/>
          <w:u w:val="single"/>
        </w:rPr>
      </w:pPr>
      <w:r w:rsidRPr="0025451D">
        <w:rPr>
          <w:rFonts w:ascii="Comic Sans MS" w:hAnsi="Comic Sans MS" w:cs="Arial"/>
          <w:b/>
          <w:bCs/>
          <w:u w:val="single"/>
        </w:rPr>
        <w:t>Our Mission</w:t>
      </w:r>
    </w:p>
    <w:p w:rsidRPr="0025451D" w:rsidR="00132231" w:rsidP="00DA4FDA" w:rsidRDefault="00186C50" w14:paraId="45863F04" w14:textId="7644E5A2">
      <w:pPr>
        <w:rPr>
          <w:rFonts w:ascii="Comic Sans MS" w:hAnsi="Comic Sans MS" w:cs="Arial"/>
          <w:i/>
          <w:iCs/>
        </w:rPr>
      </w:pPr>
      <w:r w:rsidRPr="0025451D">
        <w:rPr>
          <w:rFonts w:ascii="Comic Sans MS" w:hAnsi="Comic Sans MS" w:cs="Arial"/>
        </w:rPr>
        <w:t>At Parkland Primary School</w:t>
      </w:r>
      <w:r w:rsidRPr="0025451D" w:rsidR="00321D21">
        <w:rPr>
          <w:rFonts w:ascii="Comic Sans MS" w:hAnsi="Comic Sans MS" w:cs="Arial"/>
        </w:rPr>
        <w:t>,</w:t>
      </w:r>
      <w:r w:rsidRPr="0025451D">
        <w:rPr>
          <w:rFonts w:ascii="Comic Sans MS" w:hAnsi="Comic Sans MS" w:cs="Arial"/>
        </w:rPr>
        <w:t xml:space="preserve"> we believe that every child in our school community should have </w:t>
      </w:r>
      <w:r w:rsidRPr="0025451D">
        <w:rPr>
          <w:rStyle w:val="Emphasis"/>
          <w:rFonts w:ascii="Comic Sans MS" w:hAnsi="Comic Sans MS" w:cs="Arial"/>
        </w:rPr>
        <w:t>Limitless Learning</w:t>
      </w:r>
      <w:r w:rsidRPr="0025451D">
        <w:rPr>
          <w:rFonts w:ascii="Comic Sans MS" w:hAnsi="Comic Sans MS" w:cs="Arial"/>
        </w:rPr>
        <w:t xml:space="preserve"> opportunities.  We all have the ability to succeed and our </w:t>
      </w:r>
      <w:proofErr w:type="gramStart"/>
      <w:r w:rsidRPr="0025451D">
        <w:rPr>
          <w:rFonts w:ascii="Comic Sans MS" w:hAnsi="Comic Sans MS" w:cs="Arial"/>
        </w:rPr>
        <w:t>school works</w:t>
      </w:r>
      <w:proofErr w:type="gramEnd"/>
      <w:r w:rsidRPr="0025451D">
        <w:rPr>
          <w:rFonts w:ascii="Comic Sans MS" w:hAnsi="Comic Sans MS" w:cs="Arial"/>
        </w:rPr>
        <w:t xml:space="preserve"> hard to ensure that our </w:t>
      </w:r>
      <w:r w:rsidRPr="0025451D" w:rsidR="001C4E6F">
        <w:rPr>
          <w:rFonts w:ascii="Comic Sans MS" w:hAnsi="Comic Sans MS" w:cs="Arial"/>
        </w:rPr>
        <w:t>pupils</w:t>
      </w:r>
      <w:r w:rsidRPr="0025451D">
        <w:rPr>
          <w:rFonts w:ascii="Comic Sans MS" w:hAnsi="Comic Sans MS" w:cs="Arial"/>
        </w:rPr>
        <w:t xml:space="preserve"> can </w:t>
      </w:r>
      <w:r w:rsidRPr="0025451D">
        <w:rPr>
          <w:rStyle w:val="Emphasis"/>
          <w:rFonts w:ascii="Comic Sans MS" w:hAnsi="Comic Sans MS" w:cs="Arial"/>
        </w:rPr>
        <w:t>Discover their Potential</w:t>
      </w:r>
      <w:r w:rsidRPr="0025451D">
        <w:rPr>
          <w:rFonts w:ascii="Comic Sans MS" w:hAnsi="Comic Sans MS" w:cs="Arial"/>
          <w:i/>
          <w:iCs/>
        </w:rPr>
        <w:t>.</w:t>
      </w:r>
    </w:p>
    <w:p w:rsidR="00E27A1A" w:rsidP="007948A9" w:rsidRDefault="00186C50" w14:paraId="5D10C204" w14:textId="41DB0709">
      <w:pPr>
        <w:jc w:val="center"/>
        <w:rPr>
          <w:rFonts w:ascii="Comic Sans MS" w:hAnsi="Comic Sans MS" w:cs="Arial"/>
          <w:b/>
          <w:bCs/>
        </w:rPr>
      </w:pPr>
      <w:r w:rsidRPr="0025451D">
        <w:rPr>
          <w:rFonts w:ascii="Comic Sans MS" w:hAnsi="Comic Sans MS" w:cs="Arial"/>
          <w:b/>
          <w:bCs/>
        </w:rPr>
        <w:t>Our Values: Grow, Believe, Achieve, Succeed</w:t>
      </w:r>
    </w:p>
    <w:p w:rsidRPr="0025451D" w:rsidR="007948A9" w:rsidP="005913E7" w:rsidRDefault="007948A9" w14:paraId="1FB94EF3" w14:textId="77777777">
      <w:pPr>
        <w:jc w:val="center"/>
        <w:rPr>
          <w:rFonts w:ascii="Comic Sans MS" w:hAnsi="Comic Sans MS" w:eastAsia="Calibri" w:cs="Arial"/>
          <w:b/>
          <w:bCs/>
          <w:iCs/>
          <w:u w:val="single"/>
        </w:rPr>
      </w:pPr>
    </w:p>
    <w:p w:rsidR="005913E7" w:rsidP="005913E7" w:rsidRDefault="00176B72" w14:paraId="28CF6EA1" w14:textId="4E738BD1">
      <w:pPr>
        <w:jc w:val="center"/>
        <w:rPr>
          <w:rFonts w:ascii="Comic Sans MS" w:hAnsi="Comic Sans MS" w:eastAsia="Calibri" w:cs="Arial"/>
          <w:b/>
          <w:bCs/>
          <w:iCs/>
          <w:u w:val="single"/>
        </w:rPr>
      </w:pPr>
      <w:r w:rsidRPr="0025451D">
        <w:rPr>
          <w:rFonts w:ascii="Comic Sans MS" w:hAnsi="Comic Sans MS" w:eastAsia="Calibri" w:cs="Arial"/>
          <w:b/>
          <w:bCs/>
          <w:iCs/>
          <w:u w:val="single"/>
        </w:rPr>
        <w:t>Intent</w:t>
      </w:r>
    </w:p>
    <w:p w:rsidRPr="00916C86" w:rsidR="00916C86" w:rsidP="00916C86" w:rsidRDefault="00916C86" w14:paraId="55422296" w14:textId="190000A6">
      <w:pPr>
        <w:widowControl w:val="0"/>
        <w:spacing w:after="0"/>
        <w:jc w:val="center"/>
        <w:rPr>
          <w:rFonts w:ascii="Comic Sans MS" w:hAnsi="Comic Sans MS" w:cs="Arial"/>
        </w:rPr>
      </w:pPr>
      <w:r>
        <w:rPr>
          <w:rFonts w:ascii="Comic Sans MS" w:hAnsi="Comic Sans MS" w:cs="Arial"/>
        </w:rPr>
        <w:t xml:space="preserve">At </w:t>
      </w:r>
      <w:r w:rsidRPr="00916C86">
        <w:rPr>
          <w:rFonts w:ascii="Comic Sans MS" w:hAnsi="Comic Sans MS" w:cs="Arial"/>
        </w:rPr>
        <w:t>Parkland Primary School</w:t>
      </w:r>
      <w:r>
        <w:rPr>
          <w:rFonts w:ascii="Comic Sans MS" w:hAnsi="Comic Sans MS" w:cs="Arial"/>
        </w:rPr>
        <w:t xml:space="preserve"> we have worked together to create a shared language for learning (Appendix 1). Underpinning this and all curriculum design is our whole school</w:t>
      </w:r>
      <w:r w:rsidRPr="00916C86">
        <w:rPr>
          <w:rFonts w:ascii="Comic Sans MS" w:hAnsi="Comic Sans MS" w:cs="Arial"/>
        </w:rPr>
        <w:t xml:space="preserve"> definition o</w:t>
      </w:r>
      <w:r>
        <w:rPr>
          <w:rFonts w:ascii="Comic Sans MS" w:hAnsi="Comic Sans MS" w:cs="Arial"/>
        </w:rPr>
        <w:t>f</w:t>
      </w:r>
      <w:r w:rsidRPr="00916C86">
        <w:rPr>
          <w:rFonts w:ascii="Comic Sans MS" w:hAnsi="Comic Sans MS" w:cs="Arial"/>
        </w:rPr>
        <w:t xml:space="preserve"> learning</w:t>
      </w:r>
      <w:r>
        <w:rPr>
          <w:rFonts w:ascii="Comic Sans MS" w:hAnsi="Comic Sans MS" w:cs="Arial"/>
        </w:rPr>
        <w:t>:</w:t>
      </w:r>
    </w:p>
    <w:p w:rsidR="00221ECA" w:rsidP="00916C86" w:rsidRDefault="00916C86" w14:paraId="41C7BAE0" w14:textId="65319182">
      <w:pPr>
        <w:widowControl w:val="0"/>
        <w:spacing w:after="0"/>
        <w:jc w:val="center"/>
        <w:rPr>
          <w:rFonts w:ascii="Comic Sans MS" w:hAnsi="Comic Sans MS" w:cs="Arial"/>
          <w:b/>
          <w:bCs/>
          <w:i/>
          <w:iCs/>
        </w:rPr>
      </w:pPr>
      <w:r w:rsidRPr="00916C86">
        <w:rPr>
          <w:rFonts w:ascii="Comic Sans MS" w:hAnsi="Comic Sans MS" w:cs="Arial"/>
          <w:b/>
          <w:bCs/>
          <w:i/>
          <w:iCs/>
        </w:rPr>
        <w:t>‘Learning is the process of building on and strengthening the connections in your brain</w:t>
      </w:r>
      <w:r>
        <w:rPr>
          <w:rFonts w:ascii="Comic Sans MS" w:hAnsi="Comic Sans MS" w:cs="Arial"/>
          <w:b/>
          <w:bCs/>
          <w:i/>
          <w:iCs/>
        </w:rPr>
        <w:t>.</w:t>
      </w:r>
      <w:r w:rsidRPr="00916C86">
        <w:rPr>
          <w:rFonts w:ascii="Comic Sans MS" w:hAnsi="Comic Sans MS" w:cs="Arial"/>
          <w:b/>
          <w:bCs/>
          <w:i/>
          <w:iCs/>
        </w:rPr>
        <w:t>’</w:t>
      </w:r>
    </w:p>
    <w:p w:rsidRPr="00916C86" w:rsidR="00916C86" w:rsidP="00916C86" w:rsidRDefault="00916C86" w14:paraId="21D4363D" w14:textId="77777777">
      <w:pPr>
        <w:widowControl w:val="0"/>
        <w:spacing w:after="0"/>
        <w:jc w:val="center"/>
        <w:rPr>
          <w:rFonts w:ascii="Comic Sans MS" w:hAnsi="Comic Sans MS"/>
        </w:rPr>
      </w:pPr>
    </w:p>
    <w:p w:rsidRPr="00626430" w:rsidR="008C39E2" w:rsidP="008C39E2" w:rsidRDefault="003E7310" w14:paraId="080019B1" w14:textId="37EECC63">
      <w:pPr>
        <w:pStyle w:val="NoSpacing"/>
        <w:rPr>
          <w:rFonts w:ascii="Comic Sans MS" w:hAnsi="Comic Sans MS"/>
          <w:sz w:val="20"/>
          <w:szCs w:val="20"/>
        </w:rPr>
      </w:pPr>
      <w:r w:rsidRPr="63447DCA" w:rsidR="003E7310">
        <w:rPr>
          <w:rFonts w:ascii="Comic Sans MS" w:hAnsi="Comic Sans MS"/>
          <w:sz w:val="20"/>
          <w:szCs w:val="20"/>
        </w:rPr>
        <w:t xml:space="preserve">A </w:t>
      </w:r>
      <w:r w:rsidRPr="63447DCA" w:rsidR="003E7310">
        <w:rPr>
          <w:rFonts w:ascii="Comic Sans MS" w:hAnsi="Comic Sans MS"/>
          <w:sz w:val="20"/>
          <w:szCs w:val="20"/>
        </w:rPr>
        <w:t>hig</w:t>
      </w:r>
      <w:r w:rsidRPr="63447DCA" w:rsidR="5AE22DD2">
        <w:rPr>
          <w:rFonts w:ascii="Comic Sans MS" w:hAnsi="Comic Sans MS"/>
          <w:sz w:val="20"/>
          <w:szCs w:val="20"/>
        </w:rPr>
        <w:t>h-</w:t>
      </w:r>
      <w:r w:rsidRPr="63447DCA" w:rsidR="003E7310">
        <w:rPr>
          <w:rFonts w:ascii="Comic Sans MS" w:hAnsi="Comic Sans MS"/>
          <w:sz w:val="20"/>
          <w:szCs w:val="20"/>
        </w:rPr>
        <w:t>quality</w:t>
      </w:r>
      <w:r w:rsidRPr="63447DCA" w:rsidR="003E7310">
        <w:rPr>
          <w:rFonts w:ascii="Comic Sans MS" w:hAnsi="Comic Sans MS"/>
          <w:sz w:val="20"/>
          <w:szCs w:val="20"/>
        </w:rPr>
        <w:t xml:space="preserve"> </w:t>
      </w:r>
      <w:r w:rsidRPr="63447DCA" w:rsidR="008C39E2">
        <w:rPr>
          <w:rFonts w:ascii="Comic Sans MS" w:hAnsi="Comic Sans MS"/>
          <w:sz w:val="20"/>
          <w:szCs w:val="20"/>
        </w:rPr>
        <w:t>Geography</w:t>
      </w:r>
      <w:r w:rsidRPr="63447DCA" w:rsidR="003E7310">
        <w:rPr>
          <w:rFonts w:ascii="Comic Sans MS" w:hAnsi="Comic Sans MS"/>
          <w:sz w:val="20"/>
          <w:szCs w:val="20"/>
        </w:rPr>
        <w:t xml:space="preserve"> curriculum</w:t>
      </w:r>
      <w:r w:rsidRPr="63447DCA" w:rsidR="008C39E2">
        <w:rPr>
          <w:rFonts w:ascii="Comic Sans MS" w:hAnsi="Comic Sans MS"/>
          <w:sz w:val="20"/>
          <w:szCs w:val="20"/>
        </w:rPr>
        <w:t xml:space="preserve"> should inspire in pupils a curiosity and fascination about the world and its people that will remain with them for the rest of their lives.</w:t>
      </w:r>
    </w:p>
    <w:p w:rsidRPr="00626430" w:rsidR="008C39E2" w:rsidP="008C39E2" w:rsidRDefault="008C39E2" w14:paraId="22C46E5E" w14:textId="7C73B9E7">
      <w:pPr>
        <w:pStyle w:val="NoSpacing"/>
        <w:rPr>
          <w:rFonts w:ascii="Comic Sans MS" w:hAnsi="Comic Sans MS"/>
          <w:sz w:val="20"/>
          <w:szCs w:val="20"/>
        </w:rPr>
      </w:pPr>
      <w:r w:rsidRPr="63447DCA" w:rsidR="008C39E2">
        <w:rPr>
          <w:rFonts w:ascii="Comic Sans MS" w:hAnsi="Comic Sans MS"/>
          <w:sz w:val="20"/>
          <w:szCs w:val="20"/>
        </w:rPr>
        <w:t>Teaching should equip pupils with knowledge about diverse places, people, resources and</w:t>
      </w:r>
      <w:r w:rsidRPr="63447DCA" w:rsidR="0C2167D7">
        <w:rPr>
          <w:rFonts w:ascii="Comic Sans MS" w:hAnsi="Comic Sans MS"/>
          <w:sz w:val="20"/>
          <w:szCs w:val="20"/>
        </w:rPr>
        <w:t xml:space="preserve"> </w:t>
      </w:r>
      <w:r w:rsidRPr="63447DCA" w:rsidR="008C39E2">
        <w:rPr>
          <w:rFonts w:ascii="Comic Sans MS" w:hAnsi="Comic Sans MS"/>
          <w:sz w:val="20"/>
          <w:szCs w:val="20"/>
        </w:rPr>
        <w:t>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w:t>
      </w:r>
    </w:p>
    <w:p w:rsidRPr="00626430" w:rsidR="008C39E2" w:rsidP="008C39E2" w:rsidRDefault="008C39E2" w14:paraId="772BFB2D" w14:textId="27CC9273">
      <w:pPr>
        <w:pStyle w:val="NoSpacing"/>
        <w:rPr>
          <w:rFonts w:ascii="Comic Sans MS" w:hAnsi="Comic Sans MS"/>
          <w:sz w:val="20"/>
          <w:szCs w:val="20"/>
        </w:rPr>
      </w:pPr>
      <w:r w:rsidRPr="00626430">
        <w:rPr>
          <w:rFonts w:ascii="Comic Sans MS" w:hAnsi="Comic Sans MS"/>
          <w:sz w:val="20"/>
          <w:szCs w:val="20"/>
        </w:rPr>
        <w:t>Geographical knowledge, understanding and skills provide the frameworks and approaches that explain how the Earth’s features at different scales are shaped, interconnected and change over time</w:t>
      </w:r>
    </w:p>
    <w:p w:rsidRPr="00626430" w:rsidR="008C39E2" w:rsidP="008C39E2" w:rsidRDefault="008C39E2" w14:paraId="6E1B1619" w14:textId="77777777">
      <w:pPr>
        <w:pStyle w:val="NoSpacing"/>
        <w:rPr>
          <w:rFonts w:ascii="Comic Sans MS" w:hAnsi="Comic Sans MS"/>
        </w:rPr>
      </w:pPr>
    </w:p>
    <w:p w:rsidRPr="00626430" w:rsidR="00221ECA" w:rsidP="00221ECA" w:rsidRDefault="00221ECA" w14:paraId="4E8AFA71" w14:textId="28FFDA5F">
      <w:pPr>
        <w:spacing w:after="200" w:line="276" w:lineRule="auto"/>
        <w:rPr>
          <w:rFonts w:ascii="Comic Sans MS" w:hAnsi="Comic Sans MS" w:eastAsia="Times New Roman" w:cs="Arial"/>
          <w:b/>
          <w:bCs/>
          <w:u w:val="single"/>
          <w:lang w:eastAsia="en-GB"/>
        </w:rPr>
      </w:pPr>
      <w:r w:rsidRPr="00626430">
        <w:rPr>
          <w:rFonts w:ascii="Comic Sans MS" w:hAnsi="Comic Sans MS" w:eastAsia="Times New Roman" w:cs="Arial"/>
          <w:b/>
          <w:bCs/>
          <w:u w:val="single"/>
          <w:lang w:eastAsia="en-GB"/>
        </w:rPr>
        <w:t xml:space="preserve">Aims of </w:t>
      </w:r>
      <w:r w:rsidRPr="00626430" w:rsidR="008C39E2">
        <w:rPr>
          <w:rFonts w:ascii="Comic Sans MS" w:hAnsi="Comic Sans MS" w:eastAsia="Calibri" w:cs="Arial"/>
          <w:b/>
          <w:bCs/>
          <w:iCs/>
          <w:u w:val="single"/>
        </w:rPr>
        <w:t>Geography</w:t>
      </w:r>
      <w:r w:rsidRPr="00626430">
        <w:rPr>
          <w:rFonts w:ascii="Comic Sans MS" w:hAnsi="Comic Sans MS" w:eastAsia="Calibri" w:cs="Arial"/>
          <w:b/>
          <w:bCs/>
          <w:iCs/>
          <w:u w:val="single"/>
        </w:rPr>
        <w:t xml:space="preserve"> </w:t>
      </w:r>
      <w:r w:rsidRPr="00626430" w:rsidR="00294084">
        <w:rPr>
          <w:rFonts w:ascii="Comic Sans MS" w:hAnsi="Comic Sans MS" w:eastAsia="Calibri" w:cs="Arial"/>
          <w:b/>
          <w:bCs/>
          <w:iCs/>
          <w:u w:val="single"/>
        </w:rPr>
        <w:t xml:space="preserve">knowledge-led </w:t>
      </w:r>
      <w:r w:rsidRPr="00626430">
        <w:rPr>
          <w:rFonts w:ascii="Comic Sans MS" w:hAnsi="Comic Sans MS" w:eastAsia="Calibri" w:cs="Arial"/>
          <w:b/>
          <w:bCs/>
          <w:iCs/>
          <w:u w:val="single"/>
        </w:rPr>
        <w:t>curriculum</w:t>
      </w:r>
      <w:r w:rsidRPr="00626430">
        <w:rPr>
          <w:rFonts w:ascii="Comic Sans MS" w:hAnsi="Comic Sans MS" w:eastAsia="Times New Roman" w:cs="Arial"/>
          <w:b/>
          <w:bCs/>
          <w:u w:val="single"/>
          <w:lang w:eastAsia="en-GB"/>
        </w:rPr>
        <w:t>:</w:t>
      </w:r>
    </w:p>
    <w:p w:rsidRPr="00626430" w:rsidR="008C39E2" w:rsidP="000C2102" w:rsidRDefault="000C2102" w14:paraId="64750D4A" w14:textId="3FF2B56C">
      <w:pPr>
        <w:spacing w:after="200" w:line="276" w:lineRule="auto"/>
        <w:rPr>
          <w:rFonts w:ascii="Comic Sans MS" w:hAnsi="Comic Sans MS" w:eastAsia="Times New Roman" w:cs="Arial"/>
          <w:lang w:eastAsia="en-GB"/>
        </w:rPr>
      </w:pPr>
      <w:r w:rsidRPr="00626430">
        <w:rPr>
          <w:rFonts w:ascii="Comic Sans MS" w:hAnsi="Comic Sans MS" w:eastAsia="Times New Roman" w:cs="Arial"/>
          <w:lang w:eastAsia="en-GB"/>
        </w:rPr>
        <w:t>To ensure that all pupils:</w:t>
      </w:r>
    </w:p>
    <w:p w:rsidRPr="00626430" w:rsidR="008C39E2" w:rsidP="63447DCA" w:rsidRDefault="008C39E2" w14:paraId="5CE5093D" w14:textId="6DCA75F6">
      <w:pPr>
        <w:pStyle w:val="ListParagraph"/>
        <w:numPr>
          <w:ilvl w:val="0"/>
          <w:numId w:val="18"/>
        </w:numPr>
        <w:rPr>
          <w:rFonts w:ascii="Comic Sans MS" w:hAnsi="Comic Sans MS" w:eastAsia="Times New Roman" w:cs="Arial"/>
          <w:i w:val="1"/>
          <w:iCs w:val="1"/>
          <w:lang w:eastAsia="en-GB"/>
        </w:rPr>
      </w:pPr>
      <w:r w:rsidRPr="63447DCA" w:rsidR="008C39E2">
        <w:rPr>
          <w:rFonts w:ascii="Comic Sans MS" w:hAnsi="Comic Sans MS" w:eastAsia="Times New Roman" w:cs="Arial"/>
          <w:i w:val="1"/>
          <w:iCs w:val="1"/>
          <w:lang w:eastAsia="en-GB"/>
        </w:rPr>
        <w:t>develop contextual knowledge of the location of globally significant places – both</w:t>
      </w:r>
      <w:r w:rsidRPr="63447DCA" w:rsidR="000A3509">
        <w:rPr>
          <w:rFonts w:ascii="Comic Sans MS" w:hAnsi="Comic Sans MS" w:eastAsia="Times New Roman" w:cs="Arial"/>
          <w:i w:val="1"/>
          <w:iCs w:val="1"/>
          <w:lang w:eastAsia="en-GB"/>
        </w:rPr>
        <w:t xml:space="preserve"> </w:t>
      </w:r>
      <w:r w:rsidRPr="63447DCA" w:rsidR="008C39E2">
        <w:rPr>
          <w:rFonts w:ascii="Comic Sans MS" w:hAnsi="Comic Sans MS" w:eastAsia="Times New Roman" w:cs="Arial"/>
          <w:i w:val="1"/>
          <w:iCs w:val="1"/>
          <w:lang w:eastAsia="en-GB"/>
        </w:rPr>
        <w:t>terrestrial and marine – including their defining physical and human characteristics and</w:t>
      </w:r>
      <w:r w:rsidRPr="63447DCA" w:rsidR="000A3509">
        <w:rPr>
          <w:rFonts w:ascii="Comic Sans MS" w:hAnsi="Comic Sans MS" w:eastAsia="Times New Roman" w:cs="Arial"/>
          <w:i w:val="1"/>
          <w:iCs w:val="1"/>
          <w:lang w:eastAsia="en-GB"/>
        </w:rPr>
        <w:t xml:space="preserve"> </w:t>
      </w:r>
      <w:r w:rsidRPr="63447DCA" w:rsidR="008C39E2">
        <w:rPr>
          <w:rFonts w:ascii="Comic Sans MS" w:hAnsi="Comic Sans MS" w:eastAsia="Times New Roman" w:cs="Arial"/>
          <w:i w:val="1"/>
          <w:iCs w:val="1"/>
          <w:lang w:eastAsia="en-GB"/>
        </w:rPr>
        <w:t>how these provide a geographical context for understanding the actions of processes</w:t>
      </w:r>
    </w:p>
    <w:p w:rsidRPr="00626430" w:rsidR="008C39E2" w:rsidP="63447DCA" w:rsidRDefault="008C39E2" w14:paraId="4191244F" w14:textId="25598972">
      <w:pPr>
        <w:pStyle w:val="ListParagraph"/>
        <w:numPr>
          <w:ilvl w:val="0"/>
          <w:numId w:val="18"/>
        </w:numPr>
        <w:rPr>
          <w:rFonts w:ascii="Comic Sans MS" w:hAnsi="Comic Sans MS" w:eastAsia="Times New Roman" w:cs="Arial"/>
          <w:i w:val="1"/>
          <w:iCs w:val="1"/>
          <w:lang w:eastAsia="en-GB"/>
        </w:rPr>
      </w:pPr>
      <w:r w:rsidRPr="63447DCA" w:rsidR="008C39E2">
        <w:rPr>
          <w:rFonts w:ascii="Comic Sans MS" w:hAnsi="Comic Sans MS" w:eastAsia="Times New Roman" w:cs="Arial"/>
          <w:i w:val="1"/>
          <w:iCs w:val="1"/>
          <w:lang w:eastAsia="en-GB"/>
        </w:rPr>
        <w:t>understand the processes that give rise to key physical and human geographical</w:t>
      </w:r>
      <w:r w:rsidRPr="63447DCA" w:rsidR="000A3509">
        <w:rPr>
          <w:rFonts w:ascii="Comic Sans MS" w:hAnsi="Comic Sans MS" w:eastAsia="Times New Roman" w:cs="Arial"/>
          <w:i w:val="1"/>
          <w:iCs w:val="1"/>
          <w:lang w:eastAsia="en-GB"/>
        </w:rPr>
        <w:t xml:space="preserve"> </w:t>
      </w:r>
      <w:r w:rsidRPr="63447DCA" w:rsidR="008C39E2">
        <w:rPr>
          <w:rFonts w:ascii="Comic Sans MS" w:hAnsi="Comic Sans MS" w:eastAsia="Times New Roman" w:cs="Arial"/>
          <w:i w:val="1"/>
          <w:iCs w:val="1"/>
          <w:lang w:eastAsia="en-GB"/>
        </w:rPr>
        <w:t>features of the world, how these are interdependent and how they bring about spatial</w:t>
      </w:r>
      <w:r w:rsidRPr="63447DCA" w:rsidR="000A3509">
        <w:rPr>
          <w:rFonts w:ascii="Comic Sans MS" w:hAnsi="Comic Sans MS" w:eastAsia="Times New Roman" w:cs="Arial"/>
          <w:i w:val="1"/>
          <w:iCs w:val="1"/>
          <w:lang w:eastAsia="en-GB"/>
        </w:rPr>
        <w:t xml:space="preserve"> </w:t>
      </w:r>
      <w:r w:rsidRPr="63447DCA" w:rsidR="008C39E2">
        <w:rPr>
          <w:rFonts w:ascii="Comic Sans MS" w:hAnsi="Comic Sans MS" w:eastAsia="Times New Roman" w:cs="Arial"/>
          <w:i w:val="1"/>
          <w:iCs w:val="1"/>
          <w:lang w:eastAsia="en-GB"/>
        </w:rPr>
        <w:t>variation and change over time</w:t>
      </w:r>
    </w:p>
    <w:p w:rsidRPr="00626430" w:rsidR="008C39E2" w:rsidP="000A3509" w:rsidRDefault="000A3509" w14:paraId="782AB8D9" w14:textId="215750E6">
      <w:pPr>
        <w:rPr>
          <w:rFonts w:ascii="Comic Sans MS" w:hAnsi="Comic Sans MS" w:eastAsia="Times New Roman" w:cs="Arial"/>
          <w:lang w:eastAsia="en-GB"/>
        </w:rPr>
      </w:pPr>
      <w:r w:rsidRPr="00626430">
        <w:rPr>
          <w:rFonts w:ascii="Comic Sans MS" w:hAnsi="Comic Sans MS" w:eastAsia="Times New Roman" w:cs="Arial"/>
          <w:lang w:eastAsia="en-GB"/>
        </w:rPr>
        <w:t xml:space="preserve">Ensure that pupils </w:t>
      </w:r>
      <w:r w:rsidRPr="00626430" w:rsidR="008C39E2">
        <w:rPr>
          <w:rFonts w:ascii="Comic Sans MS" w:hAnsi="Comic Sans MS" w:eastAsia="Times New Roman" w:cs="Arial"/>
          <w:lang w:eastAsia="en-GB"/>
        </w:rPr>
        <w:t>are competent in the geographical skills needed to:</w:t>
      </w:r>
    </w:p>
    <w:p w:rsidRPr="00626430" w:rsidR="008C39E2" w:rsidP="63447DCA" w:rsidRDefault="008C39E2" w14:paraId="0BD1C269" w14:textId="7EC03EF4">
      <w:pPr>
        <w:pStyle w:val="ListParagraph"/>
        <w:numPr>
          <w:ilvl w:val="0"/>
          <w:numId w:val="18"/>
        </w:numPr>
        <w:rPr>
          <w:rFonts w:ascii="Comic Sans MS" w:hAnsi="Comic Sans MS" w:eastAsia="Times New Roman" w:cs="Arial"/>
          <w:i w:val="1"/>
          <w:iCs w:val="1"/>
          <w:lang w:eastAsia="en-GB"/>
        </w:rPr>
      </w:pPr>
      <w:r w:rsidRPr="63447DCA" w:rsidR="008C39E2">
        <w:rPr>
          <w:rFonts w:ascii="Comic Sans MS" w:hAnsi="Comic Sans MS" w:eastAsia="Times New Roman" w:cs="Arial"/>
          <w:i w:val="1"/>
          <w:iCs w:val="1"/>
          <w:lang w:eastAsia="en-GB"/>
        </w:rPr>
        <w:t>collect, analyse and communicate with a range of data gathered through</w:t>
      </w:r>
      <w:r w:rsidRPr="63447DCA" w:rsidR="000A3509">
        <w:rPr>
          <w:rFonts w:ascii="Comic Sans MS" w:hAnsi="Comic Sans MS" w:eastAsia="Times New Roman" w:cs="Arial"/>
          <w:i w:val="1"/>
          <w:iCs w:val="1"/>
          <w:lang w:eastAsia="en-GB"/>
        </w:rPr>
        <w:t xml:space="preserve"> </w:t>
      </w:r>
      <w:r w:rsidRPr="63447DCA" w:rsidR="008C39E2">
        <w:rPr>
          <w:rFonts w:ascii="Comic Sans MS" w:hAnsi="Comic Sans MS" w:eastAsia="Times New Roman" w:cs="Arial"/>
          <w:i w:val="1"/>
          <w:iCs w:val="1"/>
          <w:lang w:eastAsia="en-GB"/>
        </w:rPr>
        <w:t>experiences of fieldwork that deepen their understanding of geographical</w:t>
      </w:r>
      <w:r w:rsidRPr="63447DCA" w:rsidR="000A3509">
        <w:rPr>
          <w:rFonts w:ascii="Comic Sans MS" w:hAnsi="Comic Sans MS" w:eastAsia="Times New Roman" w:cs="Arial"/>
          <w:i w:val="1"/>
          <w:iCs w:val="1"/>
          <w:lang w:eastAsia="en-GB"/>
        </w:rPr>
        <w:t xml:space="preserve"> </w:t>
      </w:r>
      <w:r w:rsidRPr="63447DCA" w:rsidR="008C39E2">
        <w:rPr>
          <w:rFonts w:ascii="Comic Sans MS" w:hAnsi="Comic Sans MS" w:eastAsia="Times New Roman" w:cs="Arial"/>
          <w:i w:val="1"/>
          <w:iCs w:val="1"/>
          <w:lang w:eastAsia="en-GB"/>
        </w:rPr>
        <w:t>processes</w:t>
      </w:r>
    </w:p>
    <w:p w:rsidRPr="00626430" w:rsidR="008C39E2" w:rsidP="63447DCA" w:rsidRDefault="008C39E2" w14:paraId="0D5D1BC4" w14:textId="66C8BF5D">
      <w:pPr>
        <w:pStyle w:val="ListParagraph"/>
        <w:numPr>
          <w:ilvl w:val="0"/>
          <w:numId w:val="18"/>
        </w:numPr>
        <w:rPr>
          <w:rFonts w:ascii="Comic Sans MS" w:hAnsi="Comic Sans MS" w:eastAsia="Times New Roman" w:cs="Arial"/>
          <w:i w:val="1"/>
          <w:iCs w:val="1"/>
          <w:lang w:eastAsia="en-GB"/>
        </w:rPr>
      </w:pPr>
      <w:r w:rsidRPr="63447DCA" w:rsidR="008C39E2">
        <w:rPr>
          <w:rFonts w:ascii="Comic Sans MS" w:hAnsi="Comic Sans MS" w:eastAsia="Times New Roman" w:cs="Arial"/>
          <w:i w:val="1"/>
          <w:iCs w:val="1"/>
          <w:lang w:eastAsia="en-GB"/>
        </w:rPr>
        <w:t>interpret a range of sources of geographical information, including maps, diagrams,</w:t>
      </w:r>
      <w:r w:rsidRPr="63447DCA" w:rsidR="000A3509">
        <w:rPr>
          <w:rFonts w:ascii="Comic Sans MS" w:hAnsi="Comic Sans MS" w:eastAsia="Times New Roman" w:cs="Arial"/>
          <w:i w:val="1"/>
          <w:iCs w:val="1"/>
          <w:lang w:eastAsia="en-GB"/>
        </w:rPr>
        <w:t xml:space="preserve"> </w:t>
      </w:r>
      <w:r w:rsidRPr="63447DCA" w:rsidR="008C39E2">
        <w:rPr>
          <w:rFonts w:ascii="Comic Sans MS" w:hAnsi="Comic Sans MS" w:eastAsia="Times New Roman" w:cs="Arial"/>
          <w:i w:val="1"/>
          <w:iCs w:val="1"/>
          <w:lang w:eastAsia="en-GB"/>
        </w:rPr>
        <w:t>globes, aerial photographs and Geographical Information Systems (GIS)</w:t>
      </w:r>
    </w:p>
    <w:p w:rsidRPr="00626430" w:rsidR="00221ECA" w:rsidP="63447DCA" w:rsidRDefault="008C39E2" w14:paraId="281EAE89" w14:textId="553CA74E">
      <w:pPr>
        <w:pStyle w:val="ListParagraph"/>
        <w:numPr>
          <w:ilvl w:val="0"/>
          <w:numId w:val="18"/>
        </w:numPr>
        <w:rPr>
          <w:rFonts w:ascii="Comic Sans MS" w:hAnsi="Comic Sans MS" w:eastAsia="Times New Roman" w:cs="Arial"/>
          <w:i w:val="1"/>
          <w:iCs w:val="1"/>
          <w:lang w:eastAsia="en-GB"/>
        </w:rPr>
      </w:pPr>
      <w:r w:rsidRPr="63447DCA" w:rsidR="008C39E2">
        <w:rPr>
          <w:rFonts w:ascii="Comic Sans MS" w:hAnsi="Comic Sans MS" w:eastAsia="Times New Roman" w:cs="Arial"/>
          <w:i w:val="1"/>
          <w:iCs w:val="1"/>
          <w:lang w:eastAsia="en-GB"/>
        </w:rPr>
        <w:t>communicate geographical information in a variety of ways, including through</w:t>
      </w:r>
      <w:r w:rsidRPr="63447DCA" w:rsidR="000A3509">
        <w:rPr>
          <w:rFonts w:ascii="Comic Sans MS" w:hAnsi="Comic Sans MS" w:eastAsia="Times New Roman" w:cs="Arial"/>
          <w:i w:val="1"/>
          <w:iCs w:val="1"/>
          <w:lang w:eastAsia="en-GB"/>
        </w:rPr>
        <w:t xml:space="preserve"> </w:t>
      </w:r>
      <w:r w:rsidRPr="63447DCA" w:rsidR="008C39E2">
        <w:rPr>
          <w:rFonts w:ascii="Comic Sans MS" w:hAnsi="Comic Sans MS" w:eastAsia="Times New Roman" w:cs="Arial"/>
          <w:i w:val="1"/>
          <w:iCs w:val="1"/>
          <w:lang w:eastAsia="en-GB"/>
        </w:rPr>
        <w:t>maps, numerical and quantitative skills and writing at length.</w:t>
      </w:r>
      <w:r w:rsidRPr="63447DCA" w:rsidR="00221ECA">
        <w:rPr>
          <w:rFonts w:ascii="Comic Sans MS" w:hAnsi="Comic Sans MS" w:eastAsia="Times New Roman" w:cs="Arial"/>
          <w:i w:val="1"/>
          <w:iCs w:val="1"/>
          <w:lang w:eastAsia="en-GB"/>
        </w:rPr>
        <w:t xml:space="preserve">  </w:t>
      </w:r>
    </w:p>
    <w:p w:rsidRPr="000A3509" w:rsidR="00221ECA" w:rsidP="000A3509" w:rsidRDefault="00221ECA" w14:paraId="1629F75E" w14:textId="77777777">
      <w:pPr>
        <w:rPr>
          <w:rFonts w:ascii="Comic Sans MS" w:hAnsi="Comic Sans MS" w:eastAsia="Times New Roman" w:cs="Arial"/>
          <w:b/>
          <w:bCs/>
          <w:color w:val="0B0C0C"/>
          <w:u w:val="single"/>
          <w:lang w:eastAsia="en-GB"/>
        </w:rPr>
      </w:pPr>
    </w:p>
    <w:p w:rsidR="00221ECA" w:rsidP="00221ECA" w:rsidRDefault="0098073E" w14:paraId="2CD10975" w14:textId="314C99F6">
      <w:pPr>
        <w:pStyle w:val="Heading2"/>
        <w:shd w:val="clear" w:color="auto" w:fill="FFFFFF"/>
        <w:spacing w:before="0"/>
        <w:rPr>
          <w:rFonts w:ascii="Comic Sans MS" w:hAnsi="Comic Sans MS"/>
          <w:color w:val="000000" w:themeColor="text1"/>
          <w:sz w:val="22"/>
          <w:szCs w:val="22"/>
        </w:rPr>
      </w:pPr>
      <w:r w:rsidRPr="0025451D">
        <w:rPr>
          <w:rFonts w:ascii="Comic Sans MS" w:hAnsi="Comic Sans MS" w:eastAsia="Calibri" w:cs="Arial"/>
          <w:bCs/>
          <w:color w:val="000000" w:themeColor="text1"/>
          <w:sz w:val="22"/>
          <w:szCs w:val="22"/>
        </w:rPr>
        <w:lastRenderedPageBreak/>
        <w:t>At Parkland Primary School</w:t>
      </w:r>
      <w:r w:rsidRPr="0025451D" w:rsidR="00321D21">
        <w:rPr>
          <w:rFonts w:ascii="Comic Sans MS" w:hAnsi="Comic Sans MS" w:eastAsia="Calibri" w:cs="Arial"/>
          <w:bCs/>
          <w:color w:val="000000" w:themeColor="text1"/>
          <w:sz w:val="22"/>
          <w:szCs w:val="22"/>
        </w:rPr>
        <w:t>,</w:t>
      </w:r>
      <w:r w:rsidRPr="0025451D">
        <w:rPr>
          <w:rFonts w:ascii="Comic Sans MS" w:hAnsi="Comic Sans MS" w:eastAsia="Calibri" w:cs="Arial"/>
          <w:bCs/>
          <w:color w:val="000000" w:themeColor="text1"/>
          <w:sz w:val="22"/>
          <w:szCs w:val="22"/>
        </w:rPr>
        <w:t xml:space="preserve"> teachers work collaboratively using subject progression maps and knowledge mapping to </w:t>
      </w:r>
      <w:r w:rsidRPr="0025451D">
        <w:rPr>
          <w:rFonts w:ascii="Comic Sans MS" w:hAnsi="Comic Sans MS"/>
          <w:color w:val="000000" w:themeColor="text1"/>
          <w:sz w:val="22"/>
          <w:szCs w:val="22"/>
        </w:rPr>
        <w:t xml:space="preserve">coherently plan and sequence learning journeys </w:t>
      </w:r>
      <w:r w:rsidRPr="0025451D" w:rsidR="00321D21">
        <w:rPr>
          <w:rFonts w:ascii="Comic Sans MS" w:hAnsi="Comic Sans MS"/>
          <w:color w:val="000000" w:themeColor="text1"/>
          <w:sz w:val="22"/>
          <w:szCs w:val="22"/>
        </w:rPr>
        <w:t>designed to</w:t>
      </w:r>
      <w:r w:rsidRPr="0025451D">
        <w:rPr>
          <w:rFonts w:ascii="Comic Sans MS" w:hAnsi="Comic Sans MS"/>
          <w:color w:val="000000" w:themeColor="text1"/>
          <w:sz w:val="22"/>
          <w:szCs w:val="22"/>
        </w:rPr>
        <w:t xml:space="preserve"> allow our </w:t>
      </w:r>
      <w:r w:rsidRPr="0025451D" w:rsidR="001C4E6F">
        <w:rPr>
          <w:rFonts w:ascii="Comic Sans MS" w:hAnsi="Comic Sans MS"/>
          <w:color w:val="000000" w:themeColor="text1"/>
          <w:sz w:val="22"/>
          <w:szCs w:val="22"/>
        </w:rPr>
        <w:t>pupils</w:t>
      </w:r>
      <w:r w:rsidRPr="0025451D">
        <w:rPr>
          <w:rFonts w:ascii="Comic Sans MS" w:hAnsi="Comic Sans MS"/>
          <w:color w:val="000000" w:themeColor="text1"/>
          <w:sz w:val="22"/>
          <w:szCs w:val="22"/>
        </w:rPr>
        <w:t xml:space="preserve"> </w:t>
      </w:r>
      <w:r w:rsidRPr="0025451D" w:rsidR="00321D21">
        <w:rPr>
          <w:rFonts w:ascii="Comic Sans MS" w:hAnsi="Comic Sans MS"/>
          <w:color w:val="000000" w:themeColor="text1"/>
          <w:sz w:val="22"/>
          <w:szCs w:val="22"/>
        </w:rPr>
        <w:t xml:space="preserve">to gain </w:t>
      </w:r>
      <w:r w:rsidRPr="0025451D">
        <w:rPr>
          <w:rFonts w:ascii="Comic Sans MS" w:hAnsi="Comic Sans MS"/>
          <w:color w:val="000000" w:themeColor="text1"/>
          <w:sz w:val="22"/>
          <w:szCs w:val="22"/>
        </w:rPr>
        <w:t>cumulatively sufficient knowledge to ensure they are</w:t>
      </w:r>
      <w:r w:rsidRPr="0025451D" w:rsidR="00321D21">
        <w:rPr>
          <w:rFonts w:ascii="Comic Sans MS" w:hAnsi="Comic Sans MS"/>
          <w:color w:val="000000" w:themeColor="text1"/>
          <w:sz w:val="22"/>
          <w:szCs w:val="22"/>
        </w:rPr>
        <w:t xml:space="preserve"> ready</w:t>
      </w:r>
      <w:r w:rsidRPr="0025451D">
        <w:rPr>
          <w:rFonts w:ascii="Comic Sans MS" w:hAnsi="Comic Sans MS"/>
          <w:color w:val="000000" w:themeColor="text1"/>
          <w:sz w:val="22"/>
          <w:szCs w:val="22"/>
        </w:rPr>
        <w:t xml:space="preserve"> for the next stage of their education.</w:t>
      </w:r>
    </w:p>
    <w:p w:rsidRPr="00221ECA" w:rsidR="00221ECA" w:rsidP="00221ECA" w:rsidRDefault="00221ECA" w14:paraId="62BB4E3A" w14:textId="77777777"/>
    <w:p w:rsidRPr="0025451D" w:rsidR="00176B72" w:rsidP="00176B72" w:rsidRDefault="00176B72" w14:paraId="3F614D3B" w14:textId="1687A74A">
      <w:pPr>
        <w:rPr>
          <w:rFonts w:ascii="Comic Sans MS" w:hAnsi="Comic Sans MS" w:eastAsia="Calibri" w:cs="Arial"/>
          <w:b/>
          <w:u w:val="single"/>
        </w:rPr>
      </w:pPr>
      <w:r w:rsidRPr="0025451D">
        <w:rPr>
          <w:rFonts w:ascii="Comic Sans MS" w:hAnsi="Comic Sans MS" w:eastAsia="Calibri" w:cs="Arial"/>
          <w:b/>
          <w:u w:val="single"/>
        </w:rPr>
        <w:t>Curriculum Drivers</w:t>
      </w:r>
    </w:p>
    <w:p w:rsidRPr="0025451D" w:rsidR="005913E7" w:rsidP="003E7310" w:rsidRDefault="005913E7" w14:paraId="0A6A32AD" w14:textId="2B76FAC0">
      <w:pPr>
        <w:rPr>
          <w:rFonts w:ascii="Comic Sans MS" w:hAnsi="Comic Sans MS" w:eastAsia="Calibri" w:cs="Arial"/>
          <w:b/>
          <w:u w:val="single"/>
        </w:rPr>
      </w:pPr>
      <w:r w:rsidRPr="0025451D">
        <w:rPr>
          <w:rFonts w:ascii="Comic Sans MS" w:hAnsi="Comic Sans MS" w:eastAsia="Calibri" w:cs="Arial"/>
          <w:bCs/>
        </w:rPr>
        <w:t>At Parkland Primary School</w:t>
      </w:r>
      <w:r w:rsidRPr="0025451D" w:rsidR="003E7310">
        <w:rPr>
          <w:rFonts w:ascii="Comic Sans MS" w:hAnsi="Comic Sans MS" w:eastAsia="Calibri" w:cs="Arial"/>
          <w:bCs/>
        </w:rPr>
        <w:t>, through the delivery of a high-</w:t>
      </w:r>
      <w:r w:rsidRPr="00626430" w:rsidR="003E7310">
        <w:rPr>
          <w:rFonts w:ascii="Comic Sans MS" w:hAnsi="Comic Sans MS" w:eastAsia="Calibri" w:cs="Arial"/>
          <w:bCs/>
        </w:rPr>
        <w:t>quality</w:t>
      </w:r>
      <w:r w:rsidRPr="00626430" w:rsidR="00176B72">
        <w:rPr>
          <w:rFonts w:ascii="Comic Sans MS" w:hAnsi="Comic Sans MS" w:eastAsia="Calibri" w:cs="Arial"/>
          <w:bCs/>
        </w:rPr>
        <w:t xml:space="preserve"> knowledge</w:t>
      </w:r>
      <w:r w:rsidRPr="00626430" w:rsidR="00221ECA">
        <w:rPr>
          <w:rFonts w:ascii="Comic Sans MS" w:hAnsi="Comic Sans MS" w:eastAsia="Calibri" w:cs="Arial"/>
          <w:bCs/>
        </w:rPr>
        <w:t xml:space="preserve"> </w:t>
      </w:r>
      <w:r w:rsidRPr="00626430" w:rsidR="00176B72">
        <w:rPr>
          <w:rFonts w:ascii="Comic Sans MS" w:hAnsi="Comic Sans MS" w:eastAsia="Calibri" w:cs="Arial"/>
          <w:bCs/>
        </w:rPr>
        <w:t>led</w:t>
      </w:r>
      <w:r w:rsidRPr="00626430" w:rsidR="003E7310">
        <w:rPr>
          <w:rFonts w:ascii="Comic Sans MS" w:hAnsi="Comic Sans MS" w:eastAsia="Calibri" w:cs="Arial"/>
          <w:bCs/>
        </w:rPr>
        <w:t xml:space="preserve"> </w:t>
      </w:r>
      <w:r w:rsidRPr="00626430" w:rsidR="000A3509">
        <w:rPr>
          <w:rFonts w:ascii="Comic Sans MS" w:hAnsi="Comic Sans MS" w:eastAsia="Calibri" w:cs="Arial"/>
          <w:bCs/>
        </w:rPr>
        <w:t>Geography</w:t>
      </w:r>
      <w:r w:rsidRPr="00626430" w:rsidR="003E7310">
        <w:rPr>
          <w:rFonts w:ascii="Comic Sans MS" w:hAnsi="Comic Sans MS" w:eastAsia="Calibri" w:cs="Arial"/>
          <w:bCs/>
        </w:rPr>
        <w:t xml:space="preserve"> </w:t>
      </w:r>
      <w:r w:rsidRPr="0025451D" w:rsidR="003E7310">
        <w:rPr>
          <w:rFonts w:ascii="Comic Sans MS" w:hAnsi="Comic Sans MS" w:eastAsia="Calibri" w:cs="Arial"/>
          <w:bCs/>
        </w:rPr>
        <w:t xml:space="preserve">curriculum we </w:t>
      </w:r>
      <w:r w:rsidRPr="0025451D" w:rsidR="00176B72">
        <w:rPr>
          <w:rFonts w:ascii="Comic Sans MS" w:hAnsi="Comic Sans MS" w:eastAsia="Calibri" w:cs="Arial"/>
          <w:bCs/>
        </w:rPr>
        <w:t>aspire for</w:t>
      </w:r>
      <w:r w:rsidRPr="0025451D" w:rsidR="003E7310">
        <w:rPr>
          <w:rFonts w:ascii="Comic Sans MS" w:hAnsi="Comic Sans MS" w:eastAsia="Calibri" w:cs="Arial"/>
          <w:bCs/>
        </w:rPr>
        <w:t xml:space="preserve"> </w:t>
      </w:r>
      <w:r w:rsidRPr="0025451D" w:rsidR="00176B72">
        <w:rPr>
          <w:rFonts w:ascii="Comic Sans MS" w:hAnsi="Comic Sans MS" w:eastAsia="Calibri" w:cs="Arial"/>
          <w:bCs/>
        </w:rPr>
        <w:t xml:space="preserve">our </w:t>
      </w:r>
      <w:r w:rsidRPr="0025451D" w:rsidR="001C4E6F">
        <w:rPr>
          <w:rFonts w:ascii="Comic Sans MS" w:hAnsi="Comic Sans MS" w:eastAsia="Calibri" w:cs="Arial"/>
          <w:bCs/>
        </w:rPr>
        <w:t>pupils</w:t>
      </w:r>
      <w:r w:rsidRPr="0025451D" w:rsidR="003E7310">
        <w:rPr>
          <w:rFonts w:ascii="Comic Sans MS" w:hAnsi="Comic Sans MS" w:eastAsia="Calibri" w:cs="Arial"/>
          <w:bCs/>
        </w:rPr>
        <w:t xml:space="preserve"> to be…</w:t>
      </w:r>
      <w:r w:rsidRPr="0025451D">
        <w:rPr>
          <w:rFonts w:ascii="Comic Sans MS" w:hAnsi="Comic Sans MS" w:cs="Arial"/>
          <w:noProof/>
        </w:rPr>
        <w:drawing>
          <wp:inline distT="0" distB="0" distL="0" distR="0" wp14:anchorId="792823E1" wp14:editId="435FDA0A">
            <wp:extent cx="6645910" cy="4114800"/>
            <wp:effectExtent l="57150" t="57150" r="5969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Pr="0025451D" w:rsidR="00176B72" w:rsidP="00DA4FDA" w:rsidRDefault="00176B72" w14:paraId="7DC99FB0" w14:textId="77777777">
      <w:pPr>
        <w:spacing w:after="200" w:line="276" w:lineRule="auto"/>
        <w:rPr>
          <w:rFonts w:ascii="Comic Sans MS" w:hAnsi="Comic Sans MS" w:eastAsia="Times New Roman" w:cs="Arial"/>
          <w:b/>
          <w:bCs/>
          <w:color w:val="0B0C0C"/>
          <w:u w:val="single"/>
          <w:lang w:eastAsia="en-GB"/>
        </w:rPr>
      </w:pPr>
    </w:p>
    <w:p w:rsidRPr="0025451D" w:rsidR="00186C50" w:rsidP="007948A9" w:rsidRDefault="00176B72" w14:paraId="48393815" w14:textId="09FE1E6E">
      <w:pPr>
        <w:spacing w:after="200" w:line="276" w:lineRule="auto"/>
        <w:jc w:val="center"/>
        <w:rPr>
          <w:rFonts w:ascii="Comic Sans MS" w:hAnsi="Comic Sans MS" w:eastAsia="Times New Roman" w:cs="Arial"/>
          <w:b/>
          <w:bCs/>
          <w:color w:val="0B0C0C"/>
          <w:u w:val="single"/>
          <w:lang w:eastAsia="en-GB"/>
        </w:rPr>
      </w:pPr>
      <w:r w:rsidRPr="0025451D">
        <w:rPr>
          <w:rFonts w:ascii="Comic Sans MS" w:hAnsi="Comic Sans MS" w:eastAsia="Times New Roman" w:cs="Arial"/>
          <w:b/>
          <w:bCs/>
          <w:color w:val="0B0C0C"/>
          <w:u w:val="single"/>
          <w:lang w:eastAsia="en-GB"/>
        </w:rPr>
        <w:t>Implementation</w:t>
      </w:r>
    </w:p>
    <w:p w:rsidRPr="00626430" w:rsidR="003B1BCE" w:rsidP="00186C50" w:rsidRDefault="003B1BCE" w14:paraId="18646BD3" w14:textId="66B69D8E">
      <w:pPr>
        <w:rPr>
          <w:rFonts w:ascii="Comic Sans MS" w:hAnsi="Comic Sans MS" w:eastAsia="Calibri" w:cs="Arial"/>
          <w:b/>
          <w:bCs/>
          <w:iCs/>
          <w:u w:val="single"/>
        </w:rPr>
      </w:pPr>
      <w:r w:rsidRPr="00626430">
        <w:rPr>
          <w:rFonts w:ascii="Comic Sans MS" w:hAnsi="Comic Sans MS" w:eastAsia="Calibri" w:cs="Arial"/>
          <w:b/>
          <w:bCs/>
          <w:iCs/>
          <w:u w:val="single"/>
        </w:rPr>
        <w:t xml:space="preserve">How </w:t>
      </w:r>
      <w:bookmarkStart w:name="_Hlk40254551" w:id="1"/>
      <w:r w:rsidRPr="00626430" w:rsidR="000A3509">
        <w:rPr>
          <w:rFonts w:ascii="Comic Sans MS" w:hAnsi="Comic Sans MS" w:eastAsia="Calibri" w:cs="Arial"/>
          <w:bCs/>
          <w:iCs/>
          <w:u w:val="single"/>
        </w:rPr>
        <w:t>Geography</w:t>
      </w:r>
      <w:bookmarkEnd w:id="1"/>
      <w:r w:rsidRPr="00626430">
        <w:rPr>
          <w:rFonts w:ascii="Comic Sans MS" w:hAnsi="Comic Sans MS" w:eastAsia="Calibri" w:cs="Arial"/>
          <w:b/>
          <w:bCs/>
          <w:iCs/>
          <w:u w:val="single"/>
        </w:rPr>
        <w:t xml:space="preserve"> is planned and taught:</w:t>
      </w:r>
    </w:p>
    <w:p w:rsidRPr="00626430" w:rsidR="007948A9" w:rsidP="00186C50" w:rsidRDefault="003B1BCE" w14:paraId="297DEEDA" w14:textId="4079D8DB">
      <w:pPr>
        <w:rPr>
          <w:rFonts w:ascii="Comic Sans MS" w:hAnsi="Comic Sans MS"/>
        </w:rPr>
      </w:pPr>
      <w:r w:rsidRPr="00626430">
        <w:rPr>
          <w:rFonts w:ascii="Comic Sans MS" w:hAnsi="Comic Sans MS" w:eastAsia="Calibri" w:cs="Arial"/>
          <w:iCs/>
        </w:rPr>
        <w:t xml:space="preserve">Teachers work collaboratively to plan </w:t>
      </w:r>
      <w:r w:rsidRPr="00626430" w:rsidR="000A3509">
        <w:rPr>
          <w:rFonts w:ascii="Comic Sans MS" w:hAnsi="Comic Sans MS" w:eastAsia="Calibri" w:cs="Arial"/>
          <w:iCs/>
        </w:rPr>
        <w:t>Geography</w:t>
      </w:r>
      <w:r w:rsidRPr="00626430">
        <w:rPr>
          <w:rFonts w:ascii="Comic Sans MS" w:hAnsi="Comic Sans MS" w:eastAsia="Calibri" w:cs="Arial"/>
          <w:iCs/>
        </w:rPr>
        <w:t xml:space="preserve"> using the learning journey planning format (Appendix </w:t>
      </w:r>
      <w:r w:rsidRPr="00626430" w:rsidR="00C302A4">
        <w:rPr>
          <w:rFonts w:ascii="Comic Sans MS" w:hAnsi="Comic Sans MS" w:eastAsia="Calibri" w:cs="Arial"/>
          <w:iCs/>
        </w:rPr>
        <w:t>2</w:t>
      </w:r>
      <w:r w:rsidRPr="00626430">
        <w:rPr>
          <w:rFonts w:ascii="Comic Sans MS" w:hAnsi="Comic Sans MS" w:eastAsia="Calibri" w:cs="Arial"/>
          <w:iCs/>
        </w:rPr>
        <w:t xml:space="preserve">). </w:t>
      </w:r>
      <w:r w:rsidRPr="00626430" w:rsidR="000A3509">
        <w:rPr>
          <w:rFonts w:ascii="Comic Sans MS" w:hAnsi="Comic Sans MS" w:eastAsia="Calibri" w:cs="Arial"/>
          <w:iCs/>
        </w:rPr>
        <w:t>Geography</w:t>
      </w:r>
      <w:r w:rsidRPr="00626430">
        <w:rPr>
          <w:rFonts w:ascii="Comic Sans MS" w:hAnsi="Comic Sans MS" w:eastAsia="Calibri" w:cs="Arial"/>
          <w:iCs/>
        </w:rPr>
        <w:t xml:space="preserve"> is planned using progression maps and knowledge mapping to ensure </w:t>
      </w:r>
      <w:r w:rsidRPr="00626430">
        <w:rPr>
          <w:rFonts w:ascii="Comic Sans MS" w:hAnsi="Comic Sans MS"/>
        </w:rPr>
        <w:t>teaching is designed to help learners to remember</w:t>
      </w:r>
      <w:r w:rsidRPr="00626430" w:rsidR="00221ECA">
        <w:rPr>
          <w:rFonts w:ascii="Comic Sans MS" w:hAnsi="Comic Sans MS"/>
        </w:rPr>
        <w:t>,</w:t>
      </w:r>
      <w:r w:rsidRPr="00626430">
        <w:rPr>
          <w:rFonts w:ascii="Comic Sans MS" w:hAnsi="Comic Sans MS"/>
        </w:rPr>
        <w:t xml:space="preserve"> in the long term</w:t>
      </w:r>
      <w:r w:rsidRPr="00626430" w:rsidR="00221ECA">
        <w:rPr>
          <w:rFonts w:ascii="Comic Sans MS" w:hAnsi="Comic Sans MS"/>
        </w:rPr>
        <w:t>,</w:t>
      </w:r>
      <w:r w:rsidRPr="00626430">
        <w:rPr>
          <w:rFonts w:ascii="Comic Sans MS" w:hAnsi="Comic Sans MS"/>
        </w:rPr>
        <w:t xml:space="preserve"> the content they have been taught and to integrate new knowledge into larger concepts. </w:t>
      </w:r>
    </w:p>
    <w:p w:rsidRPr="00626430" w:rsidR="006B790B" w:rsidP="00186C50" w:rsidRDefault="003B1BCE" w14:paraId="2590B226" w14:textId="0C2FB287">
      <w:pPr>
        <w:rPr>
          <w:rFonts w:ascii="Comic Sans MS" w:hAnsi="Comic Sans MS"/>
        </w:rPr>
      </w:pPr>
      <w:r w:rsidRPr="00626430">
        <w:rPr>
          <w:rFonts w:ascii="Comic Sans MS" w:hAnsi="Comic Sans MS"/>
        </w:rPr>
        <w:t>For the wider curriculum we block learning and re</w:t>
      </w:r>
      <w:r w:rsidRPr="00626430" w:rsidR="00321D21">
        <w:rPr>
          <w:rFonts w:ascii="Comic Sans MS" w:hAnsi="Comic Sans MS"/>
        </w:rPr>
        <w:t>-visit</w:t>
      </w:r>
      <w:r w:rsidRPr="00626430">
        <w:rPr>
          <w:rFonts w:ascii="Comic Sans MS" w:hAnsi="Comic Sans MS"/>
        </w:rPr>
        <w:t xml:space="preserve"> practice over time</w:t>
      </w:r>
      <w:r w:rsidRPr="00626430" w:rsidR="00321D21">
        <w:rPr>
          <w:rFonts w:ascii="Comic Sans MS" w:hAnsi="Comic Sans MS"/>
        </w:rPr>
        <w:t xml:space="preserve"> through a spaced </w:t>
      </w:r>
      <w:r w:rsidRPr="00626430" w:rsidR="00EB6202">
        <w:rPr>
          <w:rFonts w:ascii="Comic Sans MS" w:hAnsi="Comic Sans MS"/>
        </w:rPr>
        <w:t>practise</w:t>
      </w:r>
      <w:r w:rsidRPr="00626430" w:rsidR="00321D21">
        <w:rPr>
          <w:rFonts w:ascii="Comic Sans MS" w:hAnsi="Comic Sans MS"/>
        </w:rPr>
        <w:t xml:space="preserve"> approach</w:t>
      </w:r>
      <w:r w:rsidRPr="00626430" w:rsidR="00EB6202">
        <w:rPr>
          <w:rFonts w:ascii="Comic Sans MS" w:hAnsi="Comic Sans MS"/>
        </w:rPr>
        <w:t xml:space="preserve"> (Learning Scientists</w:t>
      </w:r>
      <w:r w:rsidRPr="00626430" w:rsidR="0025451D">
        <w:rPr>
          <w:rFonts w:ascii="Comic Sans MS" w:hAnsi="Comic Sans MS"/>
        </w:rPr>
        <w:t>, 2016</w:t>
      </w:r>
      <w:r w:rsidRPr="00626430" w:rsidR="00EB6202">
        <w:rPr>
          <w:rFonts w:ascii="Comic Sans MS" w:hAnsi="Comic Sans MS"/>
        </w:rPr>
        <w:t>)</w:t>
      </w:r>
      <w:r w:rsidRPr="00626430" w:rsidR="00321D21">
        <w:rPr>
          <w:rFonts w:ascii="Comic Sans MS" w:hAnsi="Comic Sans MS"/>
        </w:rPr>
        <w:t xml:space="preserve"> as research suggests this will</w:t>
      </w:r>
      <w:r w:rsidRPr="00626430">
        <w:rPr>
          <w:rFonts w:ascii="Comic Sans MS" w:hAnsi="Comic Sans MS"/>
        </w:rPr>
        <w:t xml:space="preserve"> lead to better long-term retention of knowledge.</w:t>
      </w:r>
      <w:r w:rsidRPr="00626430" w:rsidR="000C3FCB">
        <w:rPr>
          <w:rFonts w:ascii="Comic Sans MS" w:hAnsi="Comic Sans MS"/>
        </w:rPr>
        <w:t xml:space="preserve"> Retrieval practice is a fundamental part of our </w:t>
      </w:r>
      <w:r w:rsidRPr="00626430" w:rsidR="000A3509">
        <w:rPr>
          <w:rFonts w:ascii="Comic Sans MS" w:hAnsi="Comic Sans MS"/>
        </w:rPr>
        <w:t>Geography</w:t>
      </w:r>
      <w:r w:rsidRPr="00626430" w:rsidR="000C3FCB">
        <w:rPr>
          <w:rFonts w:ascii="Comic Sans MS" w:hAnsi="Comic Sans MS"/>
        </w:rPr>
        <w:t xml:space="preserve"> curriculum as it is proven to strengthen memory and make it easier to retrieve the information later</w:t>
      </w:r>
      <w:r w:rsidRPr="00626430" w:rsidR="00321D21">
        <w:rPr>
          <w:rFonts w:ascii="Comic Sans MS" w:hAnsi="Comic Sans MS"/>
        </w:rPr>
        <w:t xml:space="preserve"> (</w:t>
      </w:r>
      <w:proofErr w:type="spellStart"/>
      <w:r w:rsidRPr="00626430" w:rsidR="00EB6202">
        <w:rPr>
          <w:rFonts w:ascii="Comic Sans MS" w:hAnsi="Comic Sans MS"/>
        </w:rPr>
        <w:t>Rosenshine</w:t>
      </w:r>
      <w:proofErr w:type="spellEnd"/>
      <w:r w:rsidRPr="00626430" w:rsidR="006B790B">
        <w:rPr>
          <w:rFonts w:ascii="Comic Sans MS" w:hAnsi="Comic Sans MS"/>
        </w:rPr>
        <w:t>, 2012)</w:t>
      </w:r>
      <w:r w:rsidRPr="00626430" w:rsidR="00321D21">
        <w:rPr>
          <w:rFonts w:ascii="Comic Sans MS" w:hAnsi="Comic Sans MS"/>
        </w:rPr>
        <w:t>. Opportunities for retrieval practise occur in two places in the curriculu</w:t>
      </w:r>
      <w:r w:rsidRPr="00626430" w:rsidR="006B790B">
        <w:rPr>
          <w:rFonts w:ascii="Comic Sans MS" w:hAnsi="Comic Sans MS"/>
        </w:rPr>
        <w:t>m:</w:t>
      </w:r>
      <w:r w:rsidRPr="00626430" w:rsidR="00321D21">
        <w:rPr>
          <w:rFonts w:ascii="Comic Sans MS" w:hAnsi="Comic Sans MS"/>
        </w:rPr>
        <w:t xml:space="preserve"> </w:t>
      </w:r>
    </w:p>
    <w:p w:rsidRPr="0025451D" w:rsidR="003B1BCE" w:rsidP="006B790B" w:rsidRDefault="00321D21" w14:paraId="53B104D3" w14:textId="133F7C32">
      <w:pPr>
        <w:pStyle w:val="ListParagraph"/>
        <w:numPr>
          <w:ilvl w:val="0"/>
          <w:numId w:val="15"/>
        </w:numPr>
        <w:rPr>
          <w:rFonts w:ascii="Comic Sans MS" w:hAnsi="Comic Sans MS"/>
          <w:sz w:val="22"/>
          <w:szCs w:val="22"/>
        </w:rPr>
      </w:pPr>
      <w:r w:rsidRPr="63447DCA" w:rsidR="00321D21">
        <w:rPr>
          <w:rFonts w:ascii="Comic Sans MS" w:hAnsi="Comic Sans MS"/>
          <w:b w:val="1"/>
          <w:bCs w:val="1"/>
          <w:sz w:val="22"/>
          <w:szCs w:val="22"/>
        </w:rPr>
        <w:t>Daily review</w:t>
      </w:r>
      <w:r w:rsidRPr="63447DCA" w:rsidR="00321D21">
        <w:rPr>
          <w:rFonts w:ascii="Comic Sans MS" w:hAnsi="Comic Sans MS"/>
          <w:sz w:val="22"/>
          <w:szCs w:val="22"/>
        </w:rPr>
        <w:t xml:space="preserve"> to activate prior learning forms the start of most lessons. </w:t>
      </w:r>
    </w:p>
    <w:p w:rsidRPr="0032149F" w:rsidR="006B790B" w:rsidP="006B790B" w:rsidRDefault="006B790B" w14:paraId="058C3879" w14:textId="334A36B2">
      <w:pPr>
        <w:pStyle w:val="ListParagraph"/>
        <w:numPr>
          <w:ilvl w:val="0"/>
          <w:numId w:val="15"/>
        </w:numPr>
        <w:rPr>
          <w:rFonts w:ascii="Comic Sans MS" w:hAnsi="Comic Sans MS"/>
          <w:sz w:val="22"/>
          <w:szCs w:val="22"/>
        </w:rPr>
      </w:pPr>
      <w:r w:rsidRPr="63447DCA" w:rsidR="006B790B">
        <w:rPr>
          <w:rFonts w:ascii="Comic Sans MS" w:hAnsi="Comic Sans MS"/>
          <w:b w:val="1"/>
          <w:bCs w:val="1"/>
          <w:sz w:val="22"/>
          <w:szCs w:val="22"/>
        </w:rPr>
        <w:t>Retrieval practice</w:t>
      </w:r>
      <w:r w:rsidRPr="63447DCA" w:rsidR="006B790B">
        <w:rPr>
          <w:rFonts w:ascii="Comic Sans MS" w:hAnsi="Comic Sans MS"/>
          <w:sz w:val="22"/>
          <w:szCs w:val="22"/>
        </w:rPr>
        <w:t xml:space="preserve"> of non-negotiable taught knowledge</w:t>
      </w:r>
      <w:r w:rsidRPr="63447DCA" w:rsidR="00A05300">
        <w:rPr>
          <w:rFonts w:ascii="Comic Sans MS" w:hAnsi="Comic Sans MS"/>
          <w:sz w:val="22"/>
          <w:szCs w:val="22"/>
        </w:rPr>
        <w:t xml:space="preserve"> </w:t>
      </w:r>
      <w:r w:rsidRPr="63447DCA" w:rsidR="00A05300">
        <w:rPr>
          <w:rFonts w:ascii="Comic Sans MS" w:hAnsi="Comic Sans MS" w:cs="Tahoma"/>
          <w:sz w:val="22"/>
          <w:szCs w:val="22"/>
        </w:rPr>
        <w:t>will happen on three separate spaced occasions</w:t>
      </w:r>
      <w:r w:rsidRPr="63447DCA" w:rsidR="00D64164">
        <w:rPr>
          <w:rFonts w:ascii="Comic Sans MS" w:hAnsi="Comic Sans MS" w:cs="Tahoma"/>
          <w:sz w:val="22"/>
          <w:szCs w:val="22"/>
        </w:rPr>
        <w:t xml:space="preserve"> away from the point of teaching the topic. This should support children in</w:t>
      </w:r>
      <w:r w:rsidRPr="63447DCA" w:rsidR="00A05300">
        <w:rPr>
          <w:rFonts w:ascii="Comic Sans MS" w:hAnsi="Comic Sans MS" w:cs="Tahoma"/>
          <w:sz w:val="22"/>
          <w:szCs w:val="22"/>
        </w:rPr>
        <w:t xml:space="preserve"> secur</w:t>
      </w:r>
      <w:r w:rsidRPr="63447DCA" w:rsidR="00D64164">
        <w:rPr>
          <w:rFonts w:ascii="Comic Sans MS" w:hAnsi="Comic Sans MS" w:cs="Tahoma"/>
          <w:sz w:val="22"/>
          <w:szCs w:val="22"/>
        </w:rPr>
        <w:t>ing</w:t>
      </w:r>
      <w:r w:rsidRPr="63447DCA" w:rsidR="00A05300">
        <w:rPr>
          <w:rFonts w:ascii="Comic Sans MS" w:hAnsi="Comic Sans MS" w:cs="Tahoma"/>
          <w:sz w:val="22"/>
          <w:szCs w:val="22"/>
        </w:rPr>
        <w:t xml:space="preserve"> long-term </w:t>
      </w:r>
      <w:r w:rsidRPr="63447DCA" w:rsidR="00A05300">
        <w:rPr>
          <w:rFonts w:ascii="Comic Sans MS" w:hAnsi="Comic Sans MS" w:cs="Tahoma"/>
          <w:sz w:val="22"/>
          <w:szCs w:val="22"/>
        </w:rPr>
        <w:t>knowledge acquisition.</w:t>
      </w:r>
    </w:p>
    <w:p w:rsidRPr="0032149F" w:rsidR="00FD4D8A" w:rsidP="00A05300" w:rsidRDefault="00A05300" w14:paraId="430FC776" w14:textId="77777777">
      <w:pPr>
        <w:rPr>
          <w:rFonts w:ascii="Comic Sans MS" w:hAnsi="Comic Sans MS" w:eastAsia="Calibri" w:cs="Arial"/>
          <w:b/>
          <w:bCs/>
          <w:iCs/>
          <w:u w:val="single"/>
        </w:rPr>
      </w:pPr>
      <w:r w:rsidRPr="0032149F">
        <w:rPr>
          <w:rFonts w:ascii="Comic Sans MS" w:hAnsi="Comic Sans MS" w:eastAsia="Calibri" w:cs="Arial"/>
          <w:b/>
          <w:bCs/>
          <w:iCs/>
          <w:u w:val="single"/>
        </w:rPr>
        <w:t>EYFS:</w:t>
      </w:r>
    </w:p>
    <w:p w:rsidRPr="0032149F" w:rsidR="0029250D" w:rsidP="0029250D" w:rsidRDefault="00626430" w14:paraId="1299653C" w14:textId="1DAABA1B">
      <w:pPr>
        <w:pStyle w:val="NoSpacing"/>
        <w:rPr>
          <w:rFonts w:ascii="Comic Sans MS" w:hAnsi="Comic Sans MS"/>
        </w:rPr>
      </w:pPr>
      <w:r w:rsidRPr="0032149F">
        <w:rPr>
          <w:rFonts w:ascii="Comic Sans MS" w:hAnsi="Comic Sans MS"/>
        </w:rPr>
        <w:t xml:space="preserve">The EYFS framework is structured very differently to the national curriculum as it is organised across seven areas of learning rather than subject areas. The skills taught across EYFS feed into the geography curriculum but are not taught as subject specific knowledge and skills. The </w:t>
      </w:r>
      <w:r w:rsidRPr="0032149F" w:rsidR="0029250D">
        <w:rPr>
          <w:rFonts w:ascii="Comic Sans MS" w:hAnsi="Comic Sans MS"/>
        </w:rPr>
        <w:t xml:space="preserve">most relevant early years outcomes for Geography are taken from the areas of learning within </w:t>
      </w:r>
      <w:r w:rsidRPr="0032149F">
        <w:rPr>
          <w:rFonts w:ascii="Comic Sans MS" w:hAnsi="Comic Sans MS"/>
        </w:rPr>
        <w:t>“</w:t>
      </w:r>
      <w:r w:rsidRPr="0032149F" w:rsidR="0029250D">
        <w:rPr>
          <w:rFonts w:ascii="Comic Sans MS" w:hAnsi="Comic Sans MS"/>
        </w:rPr>
        <w:t>Understanding the World</w:t>
      </w:r>
      <w:r w:rsidRPr="0032149F">
        <w:rPr>
          <w:rFonts w:ascii="Comic Sans MS" w:hAnsi="Comic Sans MS"/>
        </w:rPr>
        <w:t>”</w:t>
      </w:r>
      <w:r w:rsidRPr="0032149F" w:rsidR="0029250D">
        <w:rPr>
          <w:rFonts w:ascii="Comic Sans MS" w:hAnsi="Comic Sans MS"/>
        </w:rPr>
        <w:t>.</w:t>
      </w:r>
    </w:p>
    <w:p w:rsidRPr="0032149F" w:rsidR="00607AAD" w:rsidP="00626430" w:rsidRDefault="00626430" w14:paraId="750AC30E" w14:textId="1616C70C">
      <w:pPr>
        <w:pStyle w:val="NoSpacing"/>
        <w:rPr>
          <w:rFonts w:ascii="Comic Sans MS" w:hAnsi="Comic Sans MS"/>
        </w:rPr>
      </w:pPr>
      <w:r w:rsidRPr="0032149F">
        <w:rPr>
          <w:rFonts w:ascii="Comic Sans MS" w:hAnsi="Comic Sans MS"/>
        </w:rPr>
        <w:t xml:space="preserve">The knowledge and skills needed to achieve these outcomes are taught mostly through children playing and exploring during continuous provision times in the day. Teachers deliberately plan enhanced activities which give opportunity for children to learn through their own discovery. Some elements of Understanding </w:t>
      </w:r>
      <w:proofErr w:type="gramStart"/>
      <w:r w:rsidRPr="0032149F">
        <w:rPr>
          <w:rFonts w:ascii="Comic Sans MS" w:hAnsi="Comic Sans MS"/>
        </w:rPr>
        <w:t>The</w:t>
      </w:r>
      <w:proofErr w:type="gramEnd"/>
      <w:r w:rsidRPr="0032149F">
        <w:rPr>
          <w:rFonts w:ascii="Comic Sans MS" w:hAnsi="Comic Sans MS"/>
        </w:rPr>
        <w:t xml:space="preserve"> World are taught through English lessons which link to half-termly topics</w:t>
      </w:r>
      <w:r w:rsidRPr="0032149F" w:rsidR="006F1646">
        <w:rPr>
          <w:rFonts w:ascii="Comic Sans MS" w:hAnsi="Comic Sans MS"/>
        </w:rPr>
        <w:t>.</w:t>
      </w:r>
    </w:p>
    <w:p w:rsidRPr="0032149F" w:rsidR="0029250D" w:rsidP="0029250D" w:rsidRDefault="0029250D" w14:paraId="0C64B423" w14:textId="77777777">
      <w:pPr>
        <w:pStyle w:val="NoSpacing"/>
        <w:rPr>
          <w:rFonts w:ascii="Comic Sans MS" w:hAnsi="Comic Sans MS"/>
        </w:rPr>
      </w:pPr>
    </w:p>
    <w:p w:rsidRPr="0032149F" w:rsidR="004650F6" w:rsidP="00A05300" w:rsidRDefault="00A05300" w14:paraId="600FBE23" w14:textId="1121B943">
      <w:pPr>
        <w:rPr>
          <w:rFonts w:ascii="Comic Sans MS" w:hAnsi="Comic Sans MS" w:eastAsia="Calibri" w:cs="Arial"/>
          <w:iCs/>
        </w:rPr>
      </w:pPr>
      <w:r w:rsidRPr="0032149F">
        <w:rPr>
          <w:rFonts w:ascii="Comic Sans MS" w:hAnsi="Comic Sans MS" w:eastAsia="Calibri" w:cs="Arial"/>
          <w:b/>
          <w:bCs/>
          <w:iCs/>
          <w:u w:val="single"/>
        </w:rPr>
        <w:t xml:space="preserve">KS1 </w:t>
      </w:r>
    </w:p>
    <w:p w:rsidRPr="0032149F" w:rsidR="00626430" w:rsidP="00626430" w:rsidRDefault="00BF78E0" w14:paraId="35905480" w14:textId="4E561BB2">
      <w:pPr>
        <w:pStyle w:val="NoSpacing"/>
        <w:rPr>
          <w:rFonts w:ascii="Comic Sans MS" w:hAnsi="Comic Sans MS"/>
        </w:rPr>
      </w:pPr>
      <w:r w:rsidRPr="0032149F">
        <w:rPr>
          <w:rFonts w:ascii="Comic Sans MS" w:hAnsi="Comic Sans MS"/>
        </w:rPr>
        <w:t>At KS1 pupils should develop locational and place knowledge about the world, the United Kingdom and their locality. They should understand basic subject-specific vocabulary relating to human and physical geography and begin to use geographical skills, including first-hand observation, to enhance their locational awareness.  Teachers plan and use knowledge organisers to map out learning. These can be used to support quizzing where teachers check which knowledge components have been remembered and identify where further practice is required.</w:t>
      </w:r>
    </w:p>
    <w:p w:rsidRPr="0032149F" w:rsidR="00BF78E0" w:rsidP="00626430" w:rsidRDefault="00BF78E0" w14:paraId="587165D6" w14:textId="77777777">
      <w:pPr>
        <w:pStyle w:val="NoSpacing"/>
        <w:rPr>
          <w:rFonts w:ascii="Comic Sans MS" w:hAnsi="Comic Sans MS"/>
        </w:rPr>
      </w:pPr>
    </w:p>
    <w:p w:rsidRPr="0032149F" w:rsidR="004650F6" w:rsidP="005950B0" w:rsidRDefault="005950B0" w14:paraId="6E42FB1E" w14:textId="700CA6F0">
      <w:pPr>
        <w:rPr>
          <w:rFonts w:ascii="Comic Sans MS" w:hAnsi="Comic Sans MS"/>
        </w:rPr>
      </w:pPr>
      <w:r w:rsidRPr="0032149F">
        <w:rPr>
          <w:rFonts w:ascii="Comic Sans MS" w:hAnsi="Comic Sans MS"/>
        </w:rPr>
        <w:t xml:space="preserve">Within </w:t>
      </w:r>
      <w:r w:rsidRPr="0032149F" w:rsidR="00FD4D8A">
        <w:rPr>
          <w:rFonts w:ascii="Comic Sans MS" w:hAnsi="Comic Sans MS"/>
        </w:rPr>
        <w:t xml:space="preserve">the </w:t>
      </w:r>
      <w:r w:rsidRPr="0032149F">
        <w:rPr>
          <w:rFonts w:ascii="Comic Sans MS" w:hAnsi="Comic Sans MS"/>
        </w:rPr>
        <w:t xml:space="preserve">KS1 </w:t>
      </w:r>
      <w:r w:rsidRPr="0032149F" w:rsidR="00FD4D8A">
        <w:rPr>
          <w:rFonts w:ascii="Comic Sans MS" w:hAnsi="Comic Sans MS"/>
        </w:rPr>
        <w:t xml:space="preserve">Phase, </w:t>
      </w:r>
      <w:r w:rsidRPr="0032149F" w:rsidR="004650F6">
        <w:rPr>
          <w:rFonts w:ascii="Comic Sans MS" w:hAnsi="Comic Sans MS"/>
        </w:rPr>
        <w:t>Geography units will be taught once per term (on rotation with History) in topics that are designed by staff to meet the targets set out in the National Curriculum. Each topic will be 2 weeks in duration</w:t>
      </w:r>
      <w:r w:rsidRPr="0032149F">
        <w:rPr>
          <w:rFonts w:ascii="Comic Sans MS" w:hAnsi="Comic Sans MS"/>
        </w:rPr>
        <w:t xml:space="preserve"> and</w:t>
      </w:r>
      <w:r w:rsidRPr="0032149F" w:rsidR="004650F6">
        <w:rPr>
          <w:rFonts w:ascii="Comic Sans MS" w:hAnsi="Comic Sans MS"/>
        </w:rPr>
        <w:t xml:space="preserve"> delivered in a block and</w:t>
      </w:r>
      <w:r w:rsidRPr="0032149F">
        <w:t xml:space="preserve"> </w:t>
      </w:r>
      <w:r w:rsidRPr="0032149F">
        <w:rPr>
          <w:rFonts w:ascii="Comic Sans MS" w:hAnsi="Comic Sans MS"/>
        </w:rPr>
        <w:t>to provide deep learning opportunities.</w:t>
      </w:r>
      <w:r w:rsidRPr="0032149F" w:rsidR="004650F6">
        <w:rPr>
          <w:rFonts w:ascii="Comic Sans MS" w:hAnsi="Comic Sans MS"/>
        </w:rPr>
        <w:t xml:space="preserve"> </w:t>
      </w:r>
      <w:r w:rsidRPr="0032149F">
        <w:rPr>
          <w:rFonts w:ascii="Comic Sans MS" w:hAnsi="Comic Sans MS"/>
        </w:rPr>
        <w:t>Within KS1 staff will ensure that KS1 Geography National Curriculum expectations will be covered within the phase</w:t>
      </w:r>
      <w:r w:rsidRPr="0032149F" w:rsidR="00626430">
        <w:rPr>
          <w:rFonts w:ascii="Comic Sans MS" w:hAnsi="Comic Sans MS"/>
        </w:rPr>
        <w:t>, in line with the coverage set out in the school progression mapping.</w:t>
      </w:r>
    </w:p>
    <w:p w:rsidRPr="0032149F" w:rsidR="00424860" w:rsidP="00A05300" w:rsidRDefault="00424860" w14:paraId="6F070195" w14:textId="77777777">
      <w:pPr>
        <w:rPr>
          <w:rFonts w:ascii="Comic Sans MS" w:hAnsi="Comic Sans MS" w:eastAsia="Calibri" w:cs="Arial"/>
          <w:b/>
          <w:bCs/>
          <w:iCs/>
          <w:u w:val="single"/>
        </w:rPr>
      </w:pPr>
    </w:p>
    <w:p w:rsidRPr="0032149F" w:rsidR="005950B0" w:rsidP="00A05300" w:rsidRDefault="00A05300" w14:paraId="4621CEE2" w14:textId="6871C106">
      <w:pPr>
        <w:rPr>
          <w:rFonts w:ascii="Comic Sans MS" w:hAnsi="Comic Sans MS" w:eastAsia="Calibri" w:cs="Arial"/>
          <w:b/>
          <w:bCs/>
          <w:iCs/>
          <w:u w:val="single"/>
        </w:rPr>
      </w:pPr>
      <w:r w:rsidRPr="0032149F">
        <w:rPr>
          <w:rFonts w:ascii="Comic Sans MS" w:hAnsi="Comic Sans MS" w:eastAsia="Calibri" w:cs="Arial"/>
          <w:b/>
          <w:bCs/>
          <w:iCs/>
          <w:u w:val="single"/>
        </w:rPr>
        <w:t>KS2</w:t>
      </w:r>
    </w:p>
    <w:p w:rsidRPr="0032149F" w:rsidR="005950B0" w:rsidP="005950B0" w:rsidRDefault="00BF78E0" w14:paraId="77BAB78C" w14:textId="66ED12FA">
      <w:pPr>
        <w:pStyle w:val="NoSpacing"/>
        <w:rPr>
          <w:rFonts w:ascii="Comic Sans MS" w:hAnsi="Comic Sans MS"/>
        </w:rPr>
      </w:pPr>
      <w:bookmarkStart w:name="_Hlk40255101" w:id="2"/>
      <w:r w:rsidRPr="0032149F">
        <w:rPr>
          <w:rFonts w:ascii="Comic Sans MS" w:hAnsi="Comic Sans MS"/>
        </w:rPr>
        <w:t>At KS2 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Pr="0032149F" w:rsidR="00BF78E0" w:rsidP="005950B0" w:rsidRDefault="00BF78E0" w14:paraId="2FFDE7B3" w14:textId="77777777">
      <w:pPr>
        <w:pStyle w:val="NoSpacing"/>
        <w:rPr>
          <w:rFonts w:ascii="Comic Sans MS" w:hAnsi="Comic Sans MS"/>
        </w:rPr>
      </w:pPr>
    </w:p>
    <w:p w:rsidRPr="0032149F" w:rsidR="00FD4D8A" w:rsidP="005950B0" w:rsidRDefault="005950B0" w14:paraId="0B5ABC7B" w14:textId="77777777">
      <w:pPr>
        <w:pStyle w:val="NoSpacing"/>
        <w:rPr>
          <w:rFonts w:ascii="Comic Sans MS" w:hAnsi="Comic Sans MS" w:cs="Arial"/>
          <w:iCs/>
        </w:rPr>
      </w:pPr>
      <w:r w:rsidRPr="0032149F">
        <w:rPr>
          <w:rFonts w:ascii="Comic Sans MS" w:hAnsi="Comic Sans MS" w:cs="Arial"/>
          <w:iCs/>
        </w:rPr>
        <w:t xml:space="preserve">Within KS2 Geography units will be taught once per term (on rotation with History) in topics that are designed by staff to meet the targets set out in the National Curriculum. Each topic will be 2 weeks in duration and delivered in a block and to provide deep learning opportunities. </w:t>
      </w:r>
    </w:p>
    <w:p w:rsidRPr="0032149F" w:rsidR="00FD4D8A" w:rsidP="1E9A11C4" w:rsidRDefault="005950B0" w14:paraId="3D2D86F3" w14:textId="735D6975">
      <w:pPr>
        <w:pStyle w:val="NoSpacing"/>
        <w:numPr>
          <w:ilvl w:val="0"/>
          <w:numId w:val="19"/>
        </w:numPr>
        <w:rPr>
          <w:rFonts w:ascii="Comic Sans MS" w:hAnsi="Comic Sans MS" w:cs="Arial"/>
        </w:rPr>
      </w:pPr>
      <w:r w:rsidRPr="63447DCA" w:rsidR="005950B0">
        <w:rPr>
          <w:rFonts w:ascii="Comic Sans MS" w:hAnsi="Comic Sans MS" w:cs="Arial"/>
        </w:rPr>
        <w:t xml:space="preserve">Within </w:t>
      </w:r>
      <w:r w:rsidRPr="63447DCA" w:rsidR="00FD4D8A">
        <w:rPr>
          <w:rFonts w:ascii="Comic Sans MS" w:hAnsi="Comic Sans MS" w:cs="Arial"/>
        </w:rPr>
        <w:t>the L</w:t>
      </w:r>
      <w:r w:rsidRPr="63447DCA" w:rsidR="005950B0">
        <w:rPr>
          <w:rFonts w:ascii="Comic Sans MS" w:hAnsi="Comic Sans MS" w:cs="Arial"/>
        </w:rPr>
        <w:t xml:space="preserve">KS2 </w:t>
      </w:r>
      <w:r w:rsidRPr="63447DCA" w:rsidR="00FD4D8A">
        <w:rPr>
          <w:rFonts w:ascii="Comic Sans MS" w:hAnsi="Comic Sans MS" w:cs="Arial"/>
        </w:rPr>
        <w:t>phase</w:t>
      </w:r>
      <w:r w:rsidRPr="63447DCA" w:rsidR="196012A1">
        <w:rPr>
          <w:rFonts w:ascii="Comic Sans MS" w:hAnsi="Comic Sans MS" w:cs="Arial"/>
        </w:rPr>
        <w:t>,</w:t>
      </w:r>
      <w:r w:rsidRPr="63447DCA" w:rsidR="00FD4D8A">
        <w:rPr>
          <w:rFonts w:ascii="Comic Sans MS" w:hAnsi="Comic Sans MS" w:cs="Arial"/>
        </w:rPr>
        <w:t xml:space="preserve"> </w:t>
      </w:r>
      <w:r w:rsidRPr="63447DCA" w:rsidR="005950B0">
        <w:rPr>
          <w:rFonts w:ascii="Comic Sans MS" w:hAnsi="Comic Sans MS" w:cs="Arial"/>
        </w:rPr>
        <w:t xml:space="preserve">staff will ensure that KS2 Geography National Curriculum expectations will be covered </w:t>
      </w:r>
      <w:r w:rsidRPr="63447DCA" w:rsidR="00FD4D8A">
        <w:rPr>
          <w:rFonts w:ascii="Comic Sans MS" w:hAnsi="Comic Sans MS" w:cs="Arial"/>
        </w:rPr>
        <w:t xml:space="preserve">to build on the prior knowledge from KS1, with reference to the progression document. </w:t>
      </w:r>
      <w:r w:rsidRPr="63447DCA" w:rsidR="00BF78E0">
        <w:rPr>
          <w:rFonts w:ascii="Comic Sans MS" w:hAnsi="Comic Sans MS" w:cs="Arial"/>
        </w:rPr>
        <w:t>Use of the progression document ensures that the curriculum content is planned and sequenced so that new knowledge and skills build on what has been taught before in KS1.</w:t>
      </w:r>
    </w:p>
    <w:p w:rsidRPr="0032149F" w:rsidR="00BF78E0" w:rsidP="00BF78E0" w:rsidRDefault="00BF78E0" w14:paraId="61A39773" w14:textId="77777777">
      <w:pPr>
        <w:pStyle w:val="NoSpacing"/>
        <w:ind w:left="720"/>
        <w:rPr>
          <w:rFonts w:ascii="Comic Sans MS" w:hAnsi="Comic Sans MS" w:cs="Arial"/>
        </w:rPr>
      </w:pPr>
    </w:p>
    <w:p w:rsidRPr="0032149F" w:rsidR="005950B0" w:rsidP="1E9A11C4" w:rsidRDefault="00FD4D8A" w14:paraId="5A209678" w14:textId="0EDC113F">
      <w:pPr>
        <w:pStyle w:val="NoSpacing"/>
        <w:numPr>
          <w:ilvl w:val="0"/>
          <w:numId w:val="19"/>
        </w:numPr>
        <w:rPr>
          <w:rFonts w:ascii="Comic Sans MS" w:hAnsi="Comic Sans MS" w:cs="Arial"/>
        </w:rPr>
      </w:pPr>
      <w:r w:rsidRPr="63447DCA" w:rsidR="00FD4D8A">
        <w:rPr>
          <w:rFonts w:ascii="Comic Sans MS" w:hAnsi="Comic Sans MS" w:cs="Arial"/>
        </w:rPr>
        <w:t>Within the UKS2 phase</w:t>
      </w:r>
      <w:r w:rsidRPr="63447DCA" w:rsidR="5AAFDA5E">
        <w:rPr>
          <w:rFonts w:ascii="Comic Sans MS" w:hAnsi="Comic Sans MS" w:cs="Arial"/>
        </w:rPr>
        <w:t>,</w:t>
      </w:r>
      <w:r w:rsidRPr="63447DCA" w:rsidR="00FD4D8A">
        <w:rPr>
          <w:rFonts w:ascii="Comic Sans MS" w:hAnsi="Comic Sans MS" w:cs="Arial"/>
        </w:rPr>
        <w:t xml:space="preserve"> staff will ensure that KS2 Geography National Curriculum expectations will be covered to build on prior learning in LKS2, with reference to the progression document.</w:t>
      </w:r>
      <w:r w:rsidR="00BF78E0">
        <w:rPr/>
        <w:t xml:space="preserve"> </w:t>
      </w:r>
      <w:r w:rsidRPr="63447DCA" w:rsidR="00BF78E0">
        <w:rPr>
          <w:rFonts w:ascii="Comic Sans MS" w:hAnsi="Comic Sans MS" w:cs="Arial"/>
        </w:rPr>
        <w:t>Use of the progression document ensures that the curriculum content is planned and sequenced so that new knowledge and skills build on what has been taught before in LKS2.</w:t>
      </w:r>
    </w:p>
    <w:p w:rsidRPr="0032149F" w:rsidR="00607AAD" w:rsidP="00607AAD" w:rsidRDefault="00607AAD" w14:paraId="029CC9D6" w14:textId="46B1CC46">
      <w:pPr>
        <w:pStyle w:val="NoSpacing"/>
        <w:ind w:left="720"/>
        <w:rPr>
          <w:rFonts w:ascii="Comic Sans MS" w:hAnsi="Comic Sans MS" w:cs="Arial"/>
          <w:iCs/>
        </w:rPr>
      </w:pPr>
    </w:p>
    <w:p w:rsidRPr="0032149F" w:rsidR="00A05300" w:rsidP="00BF78E0" w:rsidRDefault="00BF78E0" w14:paraId="7F84B513" w14:textId="47F937A7">
      <w:pPr>
        <w:pStyle w:val="NoSpacing"/>
        <w:rPr>
          <w:rFonts w:ascii="Comic Sans MS" w:hAnsi="Comic Sans MS" w:cs="Arial"/>
          <w:iCs/>
        </w:rPr>
      </w:pPr>
      <w:r w:rsidRPr="0032149F">
        <w:rPr>
          <w:rFonts w:ascii="Comic Sans MS" w:hAnsi="Comic Sans MS" w:cs="Arial"/>
          <w:iCs/>
        </w:rPr>
        <w:t>Phase and subject leaders are responsible for ensuring that the taught curriculum in each phase mirrors the intended progression of knowledge and skills mapped out for each Phase in the progression document. Therefore, ensuring previous content supports subsequent learning and pupils are equipped with the knowledge necessary for the next stage in their education and that the full content of National Curriculum is taught before children leave Parkland Primary School.</w:t>
      </w:r>
      <w:bookmarkEnd w:id="2"/>
    </w:p>
    <w:p w:rsidRPr="0032149F" w:rsidR="00BF78E0" w:rsidP="00BF78E0" w:rsidRDefault="00BF78E0" w14:paraId="3ED8EC97" w14:textId="77777777">
      <w:pPr>
        <w:pStyle w:val="NoSpacing"/>
        <w:rPr>
          <w:rFonts w:ascii="Comic Sans MS" w:hAnsi="Comic Sans MS" w:cs="Arial"/>
          <w:iCs/>
        </w:rPr>
      </w:pPr>
    </w:p>
    <w:p w:rsidRPr="0032149F" w:rsidR="007948A9" w:rsidP="00186C50" w:rsidRDefault="007948A9" w14:paraId="006AF00D" w14:textId="7D4A8055">
      <w:pPr>
        <w:rPr>
          <w:rFonts w:ascii="Comic Sans MS" w:hAnsi="Comic Sans MS"/>
          <w:b/>
          <w:bCs/>
          <w:u w:val="single"/>
        </w:rPr>
      </w:pPr>
      <w:r w:rsidRPr="0032149F">
        <w:rPr>
          <w:rFonts w:ascii="Comic Sans MS" w:hAnsi="Comic Sans MS"/>
          <w:b/>
          <w:bCs/>
          <w:u w:val="single"/>
        </w:rPr>
        <w:t xml:space="preserve">Effective teaching of </w:t>
      </w:r>
      <w:r w:rsidRPr="0032149F" w:rsidR="000A3509">
        <w:rPr>
          <w:rFonts w:ascii="Comic Sans MS" w:hAnsi="Comic Sans MS"/>
          <w:b/>
          <w:bCs/>
          <w:u w:val="single"/>
        </w:rPr>
        <w:t>Geography</w:t>
      </w:r>
      <w:r w:rsidRPr="0032149F">
        <w:rPr>
          <w:rFonts w:ascii="Comic Sans MS" w:hAnsi="Comic Sans MS"/>
          <w:b/>
          <w:bCs/>
          <w:u w:val="single"/>
        </w:rPr>
        <w:t>:</w:t>
      </w:r>
    </w:p>
    <w:p w:rsidRPr="0032149F" w:rsidR="00A05300" w:rsidP="00186C50" w:rsidRDefault="00924D6C" w14:paraId="0431B348" w14:textId="162DE8F2">
      <w:pPr>
        <w:rPr>
          <w:rFonts w:ascii="Comic Sans MS" w:hAnsi="Comic Sans MS"/>
        </w:rPr>
      </w:pPr>
      <w:r w:rsidRPr="0032149F">
        <w:rPr>
          <w:rFonts w:ascii="Comic Sans MS" w:hAnsi="Comic Sans MS"/>
        </w:rPr>
        <w:t xml:space="preserve">Parkland Primary School prides itself on being a research informed school. Following staff training on </w:t>
      </w:r>
      <w:proofErr w:type="spellStart"/>
      <w:r w:rsidRPr="0032149F">
        <w:rPr>
          <w:rFonts w:ascii="Comic Sans MS" w:hAnsi="Comic Sans MS"/>
        </w:rPr>
        <w:t>Rosenshine’s</w:t>
      </w:r>
      <w:proofErr w:type="spellEnd"/>
      <w:r w:rsidRPr="0032149F">
        <w:rPr>
          <w:rFonts w:ascii="Comic Sans MS" w:hAnsi="Comic Sans MS"/>
        </w:rPr>
        <w:t xml:space="preserve"> Principles in Action (</w:t>
      </w:r>
      <w:r w:rsidRPr="0032149F" w:rsidR="006B790B">
        <w:rPr>
          <w:rFonts w:ascii="Comic Sans MS" w:hAnsi="Comic Sans MS" w:cs="Arial"/>
          <w:bCs/>
          <w:shd w:val="clear" w:color="auto" w:fill="FFFFFF"/>
        </w:rPr>
        <w:t xml:space="preserve">Sherrington and </w:t>
      </w:r>
      <w:proofErr w:type="spellStart"/>
      <w:r w:rsidRPr="0032149F" w:rsidR="006B790B">
        <w:rPr>
          <w:rFonts w:ascii="Comic Sans MS" w:hAnsi="Comic Sans MS" w:cs="Arial"/>
          <w:bCs/>
          <w:shd w:val="clear" w:color="auto" w:fill="FFFFFF"/>
        </w:rPr>
        <w:t>Caviglioli</w:t>
      </w:r>
      <w:proofErr w:type="spellEnd"/>
      <w:r w:rsidRPr="0032149F" w:rsidR="006B790B">
        <w:rPr>
          <w:rFonts w:ascii="Comic Sans MS" w:hAnsi="Comic Sans MS" w:cs="Arial"/>
          <w:bCs/>
          <w:shd w:val="clear" w:color="auto" w:fill="FFFFFF"/>
        </w:rPr>
        <w:t>, 2019</w:t>
      </w:r>
      <w:r w:rsidRPr="0032149F">
        <w:rPr>
          <w:rFonts w:ascii="Comic Sans MS" w:hAnsi="Comic Sans MS"/>
        </w:rPr>
        <w:t>) teachers are expected to</w:t>
      </w:r>
      <w:r w:rsidRPr="0032149F" w:rsidR="007948A9">
        <w:rPr>
          <w:rFonts w:ascii="Comic Sans MS" w:hAnsi="Comic Sans MS"/>
        </w:rPr>
        <w:t xml:space="preserve"> actively present material and structure</w:t>
      </w:r>
      <w:r w:rsidRPr="0032149F">
        <w:rPr>
          <w:rFonts w:ascii="Comic Sans MS" w:hAnsi="Comic Sans MS"/>
        </w:rPr>
        <w:t xml:space="preserve"> lessons using the ten principles of instruction below.</w:t>
      </w:r>
      <w:r w:rsidRPr="0032149F" w:rsidR="007948A9">
        <w:rPr>
          <w:rFonts w:ascii="Comic Sans MS" w:hAnsi="Comic Sans MS"/>
        </w:rPr>
        <w:t xml:space="preserve"> </w:t>
      </w:r>
      <w:r w:rsidRPr="0032149F">
        <w:rPr>
          <w:rFonts w:ascii="Comic Sans MS" w:hAnsi="Comic Sans MS"/>
        </w:rPr>
        <w:t>These</w:t>
      </w:r>
      <w:r w:rsidRPr="0032149F" w:rsidR="007948A9">
        <w:rPr>
          <w:rFonts w:ascii="Comic Sans MS" w:hAnsi="Comic Sans MS"/>
        </w:rPr>
        <w:t xml:space="preserve"> </w:t>
      </w:r>
      <w:r w:rsidRPr="0032149F">
        <w:rPr>
          <w:rFonts w:ascii="Comic Sans MS" w:hAnsi="Comic Sans MS"/>
        </w:rPr>
        <w:t>principles</w:t>
      </w:r>
      <w:r w:rsidRPr="0032149F" w:rsidR="007948A9">
        <w:rPr>
          <w:rFonts w:ascii="Comic Sans MS" w:hAnsi="Comic Sans MS"/>
        </w:rPr>
        <w:t xml:space="preserve"> not only facilitate the memorising of information</w:t>
      </w:r>
      <w:r w:rsidRPr="0032149F" w:rsidR="00BF78E0">
        <w:rPr>
          <w:rFonts w:ascii="Comic Sans MS" w:hAnsi="Comic Sans MS"/>
        </w:rPr>
        <w:t xml:space="preserve"> </w:t>
      </w:r>
      <w:r w:rsidRPr="0032149F" w:rsidR="007948A9">
        <w:rPr>
          <w:rFonts w:ascii="Comic Sans MS" w:hAnsi="Comic Sans MS"/>
        </w:rPr>
        <w:t xml:space="preserve">but allow pupils to understand it as an integrated whole, and to recognise the relationships between the parts. This </w:t>
      </w:r>
      <w:r w:rsidRPr="0032149F" w:rsidR="007948A9">
        <w:rPr>
          <w:rFonts w:ascii="Comic Sans MS" w:hAnsi="Comic Sans MS"/>
          <w:b/>
          <w:bCs/>
        </w:rPr>
        <w:t>does not</w:t>
      </w:r>
      <w:r w:rsidRPr="0032149F" w:rsidR="00916C86">
        <w:rPr>
          <w:rFonts w:ascii="Comic Sans MS" w:hAnsi="Comic Sans MS"/>
        </w:rPr>
        <w:t xml:space="preserve"> </w:t>
      </w:r>
      <w:r w:rsidRPr="0032149F" w:rsidR="007948A9">
        <w:rPr>
          <w:rFonts w:ascii="Comic Sans MS" w:hAnsi="Comic Sans MS"/>
        </w:rPr>
        <w:t>mean that</w:t>
      </w:r>
      <w:r w:rsidRPr="0032149F">
        <w:rPr>
          <w:rFonts w:ascii="Comic Sans MS" w:hAnsi="Comic Sans MS"/>
        </w:rPr>
        <w:t xml:space="preserve"> every</w:t>
      </w:r>
      <w:r w:rsidRPr="0032149F" w:rsidR="007948A9">
        <w:rPr>
          <w:rFonts w:ascii="Comic Sans MS" w:hAnsi="Comic Sans MS"/>
        </w:rPr>
        <w:t xml:space="preserve"> lesson need</w:t>
      </w:r>
      <w:r w:rsidRPr="0032149F">
        <w:rPr>
          <w:rFonts w:ascii="Comic Sans MS" w:hAnsi="Comic Sans MS"/>
        </w:rPr>
        <w:t>s</w:t>
      </w:r>
      <w:r w:rsidRPr="0032149F" w:rsidR="007948A9">
        <w:rPr>
          <w:rFonts w:ascii="Comic Sans MS" w:hAnsi="Comic Sans MS"/>
        </w:rPr>
        <w:t xml:space="preserve"> to follow </w:t>
      </w:r>
      <w:r w:rsidRPr="0032149F">
        <w:rPr>
          <w:rFonts w:ascii="Comic Sans MS" w:hAnsi="Comic Sans MS"/>
        </w:rPr>
        <w:t>the exact</w:t>
      </w:r>
      <w:r w:rsidRPr="0032149F" w:rsidR="007948A9">
        <w:rPr>
          <w:rFonts w:ascii="Comic Sans MS" w:hAnsi="Comic Sans MS"/>
        </w:rPr>
        <w:t xml:space="preserve"> structure or sequence</w:t>
      </w:r>
      <w:r w:rsidRPr="0032149F" w:rsidR="006B790B">
        <w:rPr>
          <w:rFonts w:ascii="Comic Sans MS" w:hAnsi="Comic Sans MS"/>
        </w:rPr>
        <w:t xml:space="preserve"> and this is </w:t>
      </w:r>
      <w:r w:rsidRPr="0032149F" w:rsidR="006B790B">
        <w:rPr>
          <w:rFonts w:ascii="Comic Sans MS" w:hAnsi="Comic Sans MS"/>
          <w:b/>
          <w:bCs/>
        </w:rPr>
        <w:t>not</w:t>
      </w:r>
      <w:r w:rsidRPr="0032149F" w:rsidR="006B790B">
        <w:rPr>
          <w:rFonts w:ascii="Comic Sans MS" w:hAnsi="Comic Sans MS"/>
        </w:rPr>
        <w:t xml:space="preserve"> intended to be used as checklist for each lesson; t</w:t>
      </w:r>
      <w:r w:rsidRPr="0032149F" w:rsidR="007948A9">
        <w:rPr>
          <w:rFonts w:ascii="Comic Sans MS" w:hAnsi="Comic Sans MS"/>
        </w:rPr>
        <w:t>hese elements can occur at different points in a lesson, or over a sequence of lessons, and can be integrated in different ways and at different times</w:t>
      </w:r>
      <w:r w:rsidRPr="0032149F">
        <w:rPr>
          <w:rFonts w:ascii="Comic Sans MS" w:hAnsi="Comic Sans MS"/>
        </w:rPr>
        <w:t>.</w:t>
      </w:r>
    </w:p>
    <w:p w:rsidRPr="0032149F" w:rsidR="00924D6C" w:rsidP="00186C50" w:rsidRDefault="00924D6C" w14:paraId="0343A638" w14:textId="5B746251">
      <w:pPr>
        <w:rPr>
          <w:rFonts w:ascii="Comic Sans MS" w:hAnsi="Comic Sans MS"/>
          <w:b/>
          <w:bCs/>
          <w:u w:val="single"/>
        </w:rPr>
      </w:pPr>
      <w:r w:rsidRPr="0032149F">
        <w:rPr>
          <w:rFonts w:ascii="Comic Sans MS" w:hAnsi="Comic Sans MS"/>
          <w:b/>
          <w:bCs/>
          <w:u w:val="single"/>
        </w:rPr>
        <w:t>Principles of Instruction:</w:t>
      </w:r>
    </w:p>
    <w:p w:rsidRPr="0032149F" w:rsidR="00924D6C" w:rsidP="00924D6C" w:rsidRDefault="00924D6C" w14:paraId="1AEC91B9" w14:textId="67DC86C2">
      <w:pPr>
        <w:pStyle w:val="ListParagraph"/>
        <w:numPr>
          <w:ilvl w:val="0"/>
          <w:numId w:val="13"/>
        </w:numPr>
        <w:rPr>
          <w:rFonts w:ascii="Comic Sans MS" w:hAnsi="Comic Sans MS"/>
          <w:sz w:val="22"/>
          <w:szCs w:val="22"/>
        </w:rPr>
      </w:pPr>
      <w:r w:rsidRPr="0032149F">
        <w:rPr>
          <w:rFonts w:ascii="Comic Sans MS" w:hAnsi="Comic Sans MS"/>
          <w:b/>
          <w:bCs/>
          <w:sz w:val="22"/>
          <w:szCs w:val="22"/>
        </w:rPr>
        <w:t>Daily Review</w:t>
      </w:r>
      <w:r w:rsidRPr="0032149F" w:rsidR="006B790B">
        <w:rPr>
          <w:rFonts w:ascii="Comic Sans MS" w:hAnsi="Comic Sans MS"/>
          <w:sz w:val="22"/>
          <w:szCs w:val="22"/>
        </w:rPr>
        <w:t xml:space="preserve"> </w:t>
      </w:r>
      <w:r w:rsidRPr="0032149F" w:rsidR="00E5402C">
        <w:rPr>
          <w:rFonts w:ascii="Comic Sans MS" w:hAnsi="Comic Sans MS"/>
          <w:sz w:val="22"/>
          <w:szCs w:val="22"/>
        </w:rPr>
        <w:t>– lessons begin with a short review of previous learning to re-activate recently acquired knowledge.</w:t>
      </w:r>
    </w:p>
    <w:p w:rsidRPr="0025451D" w:rsidR="00924D6C" w:rsidP="00924D6C" w:rsidRDefault="00924D6C" w14:paraId="25B6F872" w14:textId="59AA79C5">
      <w:pPr>
        <w:pStyle w:val="ListParagraph"/>
        <w:numPr>
          <w:ilvl w:val="0"/>
          <w:numId w:val="13"/>
        </w:numPr>
        <w:rPr>
          <w:rFonts w:ascii="Comic Sans MS" w:hAnsi="Comic Sans MS"/>
          <w:sz w:val="22"/>
          <w:szCs w:val="22"/>
        </w:rPr>
      </w:pPr>
      <w:r w:rsidRPr="0025451D">
        <w:rPr>
          <w:rFonts w:ascii="Comic Sans MS" w:hAnsi="Comic Sans MS"/>
          <w:b/>
          <w:bCs/>
          <w:sz w:val="22"/>
          <w:szCs w:val="22"/>
        </w:rPr>
        <w:t>Present new material using small steps</w:t>
      </w:r>
      <w:r w:rsidRPr="0025451D" w:rsidR="00E5402C">
        <w:rPr>
          <w:rFonts w:ascii="Comic Sans MS" w:hAnsi="Comic Sans MS"/>
          <w:sz w:val="22"/>
          <w:szCs w:val="22"/>
        </w:rPr>
        <w:t xml:space="preserve"> – recognise the limitations of the working memory by breaking down concepts and procedures into small steps.</w:t>
      </w:r>
    </w:p>
    <w:p w:rsidRPr="0025451D" w:rsidR="00924D6C" w:rsidP="00924D6C" w:rsidRDefault="00924D6C" w14:paraId="15D5EB24" w14:textId="33E86940">
      <w:pPr>
        <w:pStyle w:val="ListParagraph"/>
        <w:numPr>
          <w:ilvl w:val="0"/>
          <w:numId w:val="13"/>
        </w:numPr>
        <w:rPr>
          <w:rFonts w:ascii="Comic Sans MS" w:hAnsi="Comic Sans MS"/>
          <w:b/>
          <w:bCs/>
          <w:sz w:val="22"/>
          <w:szCs w:val="22"/>
        </w:rPr>
      </w:pPr>
      <w:r w:rsidRPr="0025451D">
        <w:rPr>
          <w:rFonts w:ascii="Comic Sans MS" w:hAnsi="Comic Sans MS"/>
          <w:b/>
          <w:bCs/>
          <w:sz w:val="22"/>
          <w:szCs w:val="22"/>
        </w:rPr>
        <w:t>Ask questions</w:t>
      </w:r>
      <w:r w:rsidRPr="0025451D" w:rsidR="00E5402C">
        <w:rPr>
          <w:rFonts w:ascii="Comic Sans MS" w:hAnsi="Comic Sans MS"/>
          <w:b/>
          <w:bCs/>
          <w:sz w:val="22"/>
          <w:szCs w:val="22"/>
        </w:rPr>
        <w:t xml:space="preserve"> </w:t>
      </w:r>
      <w:r w:rsidRPr="0025451D" w:rsidR="00CF77ED">
        <w:rPr>
          <w:rFonts w:ascii="Comic Sans MS" w:hAnsi="Comic Sans MS"/>
          <w:b/>
          <w:bCs/>
          <w:sz w:val="22"/>
          <w:szCs w:val="22"/>
        </w:rPr>
        <w:t>–</w:t>
      </w:r>
      <w:r w:rsidRPr="0025451D" w:rsidR="00E5402C">
        <w:rPr>
          <w:rFonts w:ascii="Comic Sans MS" w:hAnsi="Comic Sans MS"/>
          <w:b/>
          <w:bCs/>
          <w:sz w:val="22"/>
          <w:szCs w:val="22"/>
        </w:rPr>
        <w:t xml:space="preserve"> </w:t>
      </w:r>
      <w:r w:rsidRPr="0025451D" w:rsidR="00CF77ED">
        <w:rPr>
          <w:rFonts w:ascii="Comic Sans MS" w:hAnsi="Comic Sans MS"/>
          <w:sz w:val="22"/>
          <w:szCs w:val="22"/>
        </w:rPr>
        <w:t xml:space="preserve">teachers need to ask large numbers of questions to check for understanding </w:t>
      </w:r>
    </w:p>
    <w:p w:rsidRPr="0025451D" w:rsidR="00924D6C" w:rsidP="00924D6C" w:rsidRDefault="00924D6C" w14:paraId="6ACA97F3" w14:textId="18C5D2AC">
      <w:pPr>
        <w:pStyle w:val="ListParagraph"/>
        <w:numPr>
          <w:ilvl w:val="0"/>
          <w:numId w:val="13"/>
        </w:numPr>
        <w:rPr>
          <w:rFonts w:ascii="Comic Sans MS" w:hAnsi="Comic Sans MS"/>
          <w:sz w:val="22"/>
          <w:szCs w:val="22"/>
        </w:rPr>
      </w:pPr>
      <w:r w:rsidRPr="0025451D">
        <w:rPr>
          <w:rFonts w:ascii="Comic Sans MS" w:hAnsi="Comic Sans MS"/>
          <w:b/>
          <w:bCs/>
          <w:sz w:val="22"/>
          <w:szCs w:val="22"/>
        </w:rPr>
        <w:t>Provide models</w:t>
      </w:r>
      <w:r w:rsidRPr="0025451D" w:rsidR="00E5402C">
        <w:rPr>
          <w:rFonts w:ascii="Comic Sans MS" w:hAnsi="Comic Sans MS"/>
          <w:b/>
          <w:bCs/>
          <w:sz w:val="22"/>
          <w:szCs w:val="22"/>
        </w:rPr>
        <w:t xml:space="preserve"> – </w:t>
      </w:r>
      <w:r w:rsidRPr="0025451D" w:rsidR="00E5402C">
        <w:rPr>
          <w:rFonts w:ascii="Comic Sans MS" w:hAnsi="Comic Sans MS"/>
          <w:sz w:val="22"/>
          <w:szCs w:val="22"/>
        </w:rPr>
        <w:t>a central feature of giving good explanations. These may include concrete models to aid abstract concepts, worked narrative examples modelling a process</w:t>
      </w:r>
    </w:p>
    <w:p w:rsidRPr="0025451D" w:rsidR="00924D6C" w:rsidP="00924D6C" w:rsidRDefault="00924D6C" w14:paraId="7FDDF8E2" w14:textId="7F802D11">
      <w:pPr>
        <w:pStyle w:val="ListParagraph"/>
        <w:numPr>
          <w:ilvl w:val="0"/>
          <w:numId w:val="13"/>
        </w:numPr>
        <w:rPr>
          <w:rFonts w:ascii="Comic Sans MS" w:hAnsi="Comic Sans MS"/>
          <w:b/>
          <w:bCs/>
          <w:sz w:val="22"/>
          <w:szCs w:val="22"/>
        </w:rPr>
      </w:pPr>
      <w:r w:rsidRPr="0025451D">
        <w:rPr>
          <w:rFonts w:ascii="Comic Sans MS" w:hAnsi="Comic Sans MS"/>
          <w:b/>
          <w:bCs/>
          <w:sz w:val="22"/>
          <w:szCs w:val="22"/>
        </w:rPr>
        <w:t>G</w:t>
      </w:r>
      <w:r w:rsidRPr="0025451D" w:rsidR="00E5402C">
        <w:rPr>
          <w:rFonts w:ascii="Comic Sans MS" w:hAnsi="Comic Sans MS"/>
          <w:b/>
          <w:bCs/>
          <w:sz w:val="22"/>
          <w:szCs w:val="22"/>
        </w:rPr>
        <w:t>uid</w:t>
      </w:r>
      <w:r w:rsidRPr="0025451D">
        <w:rPr>
          <w:rFonts w:ascii="Comic Sans MS" w:hAnsi="Comic Sans MS"/>
          <w:b/>
          <w:bCs/>
          <w:sz w:val="22"/>
          <w:szCs w:val="22"/>
        </w:rPr>
        <w:t>e student practice</w:t>
      </w:r>
      <w:r w:rsidRPr="0025451D" w:rsidR="00CF77ED">
        <w:rPr>
          <w:rFonts w:ascii="Comic Sans MS" w:hAnsi="Comic Sans MS"/>
          <w:b/>
          <w:bCs/>
          <w:sz w:val="22"/>
          <w:szCs w:val="22"/>
        </w:rPr>
        <w:t xml:space="preserve"> – </w:t>
      </w:r>
      <w:r w:rsidRPr="0025451D" w:rsidR="00CF77ED">
        <w:rPr>
          <w:rFonts w:ascii="Comic Sans MS" w:hAnsi="Comic Sans MS"/>
          <w:sz w:val="22"/>
          <w:szCs w:val="22"/>
        </w:rPr>
        <w:t xml:space="preserve">give time to guide student practice </w:t>
      </w:r>
      <w:r w:rsidRPr="0025451D" w:rsidR="00044408">
        <w:rPr>
          <w:rFonts w:ascii="Comic Sans MS" w:hAnsi="Comic Sans MS"/>
          <w:sz w:val="22"/>
          <w:szCs w:val="22"/>
        </w:rPr>
        <w:t>supported by modelling, corrective feedback and re-teaching where gaps remain.</w:t>
      </w:r>
    </w:p>
    <w:p w:rsidRPr="0025451D" w:rsidR="00924D6C" w:rsidP="00924D6C" w:rsidRDefault="00924D6C" w14:paraId="4AE0C659" w14:textId="3644C2C5">
      <w:pPr>
        <w:pStyle w:val="ListParagraph"/>
        <w:numPr>
          <w:ilvl w:val="0"/>
          <w:numId w:val="13"/>
        </w:numPr>
        <w:rPr>
          <w:rFonts w:ascii="Comic Sans MS" w:hAnsi="Comic Sans MS"/>
          <w:b/>
          <w:bCs/>
          <w:sz w:val="22"/>
          <w:szCs w:val="22"/>
        </w:rPr>
      </w:pPr>
      <w:r w:rsidRPr="0025451D">
        <w:rPr>
          <w:rFonts w:ascii="Comic Sans MS" w:hAnsi="Comic Sans MS"/>
          <w:b/>
          <w:bCs/>
          <w:sz w:val="22"/>
          <w:szCs w:val="22"/>
        </w:rPr>
        <w:t>Check for student understanding</w:t>
      </w:r>
      <w:r w:rsidRPr="0025451D" w:rsidR="00CF77ED">
        <w:rPr>
          <w:rFonts w:ascii="Comic Sans MS" w:hAnsi="Comic Sans MS"/>
          <w:b/>
          <w:bCs/>
          <w:sz w:val="22"/>
          <w:szCs w:val="22"/>
        </w:rPr>
        <w:t xml:space="preserve"> –</w:t>
      </w:r>
      <w:r w:rsidRPr="0025451D" w:rsidR="00CF77ED">
        <w:rPr>
          <w:rFonts w:ascii="Comic Sans MS" w:hAnsi="Comic Sans MS"/>
          <w:sz w:val="22"/>
          <w:szCs w:val="22"/>
        </w:rPr>
        <w:t xml:space="preserve"> teachers use their questioning to ascertain from as many children as possible what they have understood? A range of questioning strategies below can be used to do this (see below).</w:t>
      </w:r>
    </w:p>
    <w:p w:rsidRPr="0025451D" w:rsidR="00924D6C" w:rsidP="00924D6C" w:rsidRDefault="00924D6C" w14:paraId="559C5D95" w14:textId="612D688E">
      <w:pPr>
        <w:pStyle w:val="ListParagraph"/>
        <w:numPr>
          <w:ilvl w:val="0"/>
          <w:numId w:val="13"/>
        </w:numPr>
        <w:rPr>
          <w:rFonts w:ascii="Comic Sans MS" w:hAnsi="Comic Sans MS"/>
          <w:b/>
          <w:bCs/>
          <w:sz w:val="22"/>
          <w:szCs w:val="22"/>
        </w:rPr>
      </w:pPr>
      <w:r w:rsidRPr="0025451D">
        <w:rPr>
          <w:rFonts w:ascii="Comic Sans MS" w:hAnsi="Comic Sans MS"/>
          <w:b/>
          <w:bCs/>
          <w:sz w:val="22"/>
          <w:szCs w:val="22"/>
        </w:rPr>
        <w:t>Obtain a high success rate</w:t>
      </w:r>
      <w:r w:rsidRPr="0025451D" w:rsidR="00044408">
        <w:rPr>
          <w:rFonts w:ascii="Comic Sans MS" w:hAnsi="Comic Sans MS"/>
          <w:b/>
          <w:bCs/>
          <w:sz w:val="22"/>
          <w:szCs w:val="22"/>
        </w:rPr>
        <w:t xml:space="preserve"> – </w:t>
      </w:r>
      <w:r w:rsidRPr="0025451D" w:rsidR="00044408">
        <w:rPr>
          <w:rFonts w:ascii="Comic Sans MS" w:hAnsi="Comic Sans MS"/>
          <w:sz w:val="22"/>
          <w:szCs w:val="22"/>
        </w:rPr>
        <w:t>teachers need to</w:t>
      </w:r>
      <w:r w:rsidRPr="0025451D" w:rsidR="00044408">
        <w:rPr>
          <w:rFonts w:ascii="Comic Sans MS" w:hAnsi="Comic Sans MS"/>
          <w:b/>
          <w:bCs/>
          <w:sz w:val="22"/>
          <w:szCs w:val="22"/>
        </w:rPr>
        <w:t xml:space="preserve"> </w:t>
      </w:r>
      <w:r w:rsidRPr="0025451D" w:rsidR="00044408">
        <w:rPr>
          <w:rFonts w:ascii="Comic Sans MS" w:hAnsi="Comic Sans MS"/>
          <w:sz w:val="22"/>
          <w:szCs w:val="22"/>
        </w:rPr>
        <w:t xml:space="preserve">engineer a high success rate (around 80%) where children are reinforcing error-free, secure learning, improving fluency and confidence providing a platform for independent practice. However, it is still important pupils are challenged here (a success </w:t>
      </w:r>
      <w:proofErr w:type="gramStart"/>
      <w:r w:rsidRPr="0025451D" w:rsidR="00044408">
        <w:rPr>
          <w:rFonts w:ascii="Comic Sans MS" w:hAnsi="Comic Sans MS"/>
          <w:sz w:val="22"/>
          <w:szCs w:val="22"/>
        </w:rPr>
        <w:t>rate</w:t>
      </w:r>
      <w:proofErr w:type="gramEnd"/>
      <w:r w:rsidRPr="0025451D" w:rsidR="00044408">
        <w:rPr>
          <w:rFonts w:ascii="Comic Sans MS" w:hAnsi="Comic Sans MS"/>
          <w:sz w:val="22"/>
          <w:szCs w:val="22"/>
        </w:rPr>
        <w:t xml:space="preserve"> a 90%+ is too high).</w:t>
      </w:r>
    </w:p>
    <w:p w:rsidRPr="0025451D" w:rsidR="00924D6C" w:rsidP="00924D6C" w:rsidRDefault="00924D6C" w14:paraId="3733EF8B" w14:textId="7693E5FE">
      <w:pPr>
        <w:pStyle w:val="ListParagraph"/>
        <w:numPr>
          <w:ilvl w:val="0"/>
          <w:numId w:val="13"/>
        </w:numPr>
        <w:rPr>
          <w:rFonts w:ascii="Comic Sans MS" w:hAnsi="Comic Sans MS"/>
          <w:b/>
          <w:bCs/>
          <w:sz w:val="22"/>
          <w:szCs w:val="22"/>
        </w:rPr>
      </w:pPr>
      <w:r w:rsidRPr="0025451D">
        <w:rPr>
          <w:rFonts w:ascii="Comic Sans MS" w:hAnsi="Comic Sans MS"/>
          <w:b/>
          <w:bCs/>
          <w:sz w:val="22"/>
          <w:szCs w:val="22"/>
        </w:rPr>
        <w:t>Provide scaffolds for difficult tasks</w:t>
      </w:r>
      <w:r w:rsidRPr="0025451D" w:rsidR="00E5402C">
        <w:rPr>
          <w:rFonts w:ascii="Comic Sans MS" w:hAnsi="Comic Sans MS"/>
          <w:b/>
          <w:bCs/>
          <w:sz w:val="22"/>
          <w:szCs w:val="22"/>
        </w:rPr>
        <w:t xml:space="preserve"> – </w:t>
      </w:r>
      <w:r w:rsidRPr="0025451D" w:rsidR="00E5402C">
        <w:rPr>
          <w:rFonts w:ascii="Comic Sans MS" w:hAnsi="Comic Sans MS"/>
          <w:sz w:val="22"/>
          <w:szCs w:val="22"/>
        </w:rPr>
        <w:t xml:space="preserve">temporary aids may be required </w:t>
      </w:r>
      <w:r w:rsidRPr="0025451D" w:rsidR="00CF77ED">
        <w:rPr>
          <w:rFonts w:ascii="Comic Sans MS" w:hAnsi="Comic Sans MS"/>
          <w:sz w:val="22"/>
          <w:szCs w:val="22"/>
        </w:rPr>
        <w:t xml:space="preserve">to support children in developing a level of independence but are withdrawn at the right point so that pupils don’t become reliant upon them. </w:t>
      </w:r>
    </w:p>
    <w:p w:rsidRPr="0025451D" w:rsidR="00E5402C" w:rsidP="00E5402C" w:rsidRDefault="00924D6C" w14:paraId="07ADD7F7" w14:textId="60F8F990">
      <w:pPr>
        <w:pStyle w:val="ListParagraph"/>
        <w:numPr>
          <w:ilvl w:val="0"/>
          <w:numId w:val="13"/>
        </w:numPr>
        <w:rPr>
          <w:rFonts w:ascii="Comic Sans MS" w:hAnsi="Comic Sans MS"/>
          <w:b/>
          <w:bCs/>
          <w:sz w:val="22"/>
          <w:szCs w:val="22"/>
        </w:rPr>
      </w:pPr>
      <w:r w:rsidRPr="0025451D">
        <w:rPr>
          <w:rFonts w:ascii="Comic Sans MS" w:hAnsi="Comic Sans MS"/>
          <w:b/>
          <w:bCs/>
          <w:sz w:val="22"/>
          <w:szCs w:val="22"/>
        </w:rPr>
        <w:t>Independent Practice</w:t>
      </w:r>
      <w:r w:rsidRPr="0025451D" w:rsidR="00044408">
        <w:rPr>
          <w:rFonts w:ascii="Comic Sans MS" w:hAnsi="Comic Sans MS"/>
          <w:b/>
          <w:bCs/>
          <w:sz w:val="22"/>
          <w:szCs w:val="22"/>
        </w:rPr>
        <w:t xml:space="preserve"> – </w:t>
      </w:r>
      <w:r w:rsidRPr="0025451D" w:rsidR="00044408">
        <w:rPr>
          <w:rFonts w:ascii="Comic Sans MS" w:hAnsi="Comic Sans MS"/>
          <w:sz w:val="22"/>
          <w:szCs w:val="22"/>
        </w:rPr>
        <w:t xml:space="preserve">here teachers need to construct learning so that students </w:t>
      </w:r>
      <w:proofErr w:type="gramStart"/>
      <w:r w:rsidRPr="0025451D" w:rsidR="00044408">
        <w:rPr>
          <w:rFonts w:ascii="Comic Sans MS" w:hAnsi="Comic Sans MS"/>
          <w:sz w:val="22"/>
          <w:szCs w:val="22"/>
        </w:rPr>
        <w:t>are able to</w:t>
      </w:r>
      <w:proofErr w:type="gramEnd"/>
      <w:r w:rsidRPr="0025451D" w:rsidR="00044408">
        <w:rPr>
          <w:rFonts w:ascii="Comic Sans MS" w:hAnsi="Comic Sans MS"/>
          <w:sz w:val="22"/>
          <w:szCs w:val="22"/>
        </w:rPr>
        <w:t xml:space="preserve"> do challenging things by themselves without help. It is important that the material that </w:t>
      </w:r>
      <w:r w:rsidRPr="0025451D" w:rsidR="00044408">
        <w:rPr>
          <w:rFonts w:ascii="Comic Sans MS" w:hAnsi="Comic Sans MS"/>
          <w:sz w:val="22"/>
          <w:szCs w:val="22"/>
        </w:rPr>
        <w:lastRenderedPageBreak/>
        <w:t>students practise is the same as during guided practise for appropriate levels of success to be secured</w:t>
      </w:r>
    </w:p>
    <w:p w:rsidRPr="0025451D" w:rsidR="00924D6C" w:rsidP="00E5402C" w:rsidRDefault="00924D6C" w14:paraId="55AE861E" w14:textId="475700BA">
      <w:pPr>
        <w:pStyle w:val="ListParagraph"/>
        <w:numPr>
          <w:ilvl w:val="0"/>
          <w:numId w:val="13"/>
        </w:numPr>
        <w:rPr>
          <w:rFonts w:ascii="Comic Sans MS" w:hAnsi="Comic Sans MS"/>
          <w:sz w:val="22"/>
          <w:szCs w:val="22"/>
        </w:rPr>
      </w:pPr>
      <w:r w:rsidRPr="0025451D">
        <w:rPr>
          <w:rFonts w:ascii="Comic Sans MS" w:hAnsi="Comic Sans MS"/>
          <w:b/>
          <w:bCs/>
          <w:sz w:val="22"/>
          <w:szCs w:val="22"/>
        </w:rPr>
        <w:t>Weekly</w:t>
      </w:r>
      <w:r w:rsidR="00E27688">
        <w:rPr>
          <w:rFonts w:ascii="Comic Sans MS" w:hAnsi="Comic Sans MS"/>
          <w:b/>
          <w:bCs/>
          <w:sz w:val="22"/>
          <w:szCs w:val="22"/>
        </w:rPr>
        <w:t xml:space="preserve">, </w:t>
      </w:r>
      <w:r w:rsidRPr="0025451D">
        <w:rPr>
          <w:rFonts w:ascii="Comic Sans MS" w:hAnsi="Comic Sans MS"/>
          <w:b/>
          <w:bCs/>
          <w:sz w:val="22"/>
          <w:szCs w:val="22"/>
        </w:rPr>
        <w:t xml:space="preserve">Monthly </w:t>
      </w:r>
      <w:r w:rsidR="00E27688">
        <w:rPr>
          <w:rFonts w:ascii="Comic Sans MS" w:hAnsi="Comic Sans MS"/>
          <w:b/>
          <w:bCs/>
          <w:sz w:val="22"/>
          <w:szCs w:val="22"/>
        </w:rPr>
        <w:t xml:space="preserve">and Termly </w:t>
      </w:r>
      <w:r w:rsidRPr="0025451D">
        <w:rPr>
          <w:rFonts w:ascii="Comic Sans MS" w:hAnsi="Comic Sans MS"/>
          <w:b/>
          <w:bCs/>
          <w:sz w:val="22"/>
          <w:szCs w:val="22"/>
        </w:rPr>
        <w:t>Review</w:t>
      </w:r>
      <w:r w:rsidRPr="0025451D" w:rsidR="00E5402C">
        <w:rPr>
          <w:rFonts w:ascii="Comic Sans MS" w:hAnsi="Comic Sans MS"/>
          <w:sz w:val="22"/>
          <w:szCs w:val="22"/>
        </w:rPr>
        <w:t xml:space="preserve"> – to ensure that previously learned material is not forgotten and break the forgetting curve. A variety of retrieval techniques can be used to do this.</w:t>
      </w:r>
    </w:p>
    <w:p w:rsidRPr="0025451D" w:rsidR="00044408" w:rsidP="00044408" w:rsidRDefault="00044408" w14:paraId="4D3EE095" w14:textId="26BDBC13">
      <w:pPr>
        <w:rPr>
          <w:rFonts w:ascii="Comic Sans MS" w:hAnsi="Comic Sans MS"/>
          <w:b/>
          <w:bCs/>
        </w:rPr>
      </w:pPr>
      <w:r w:rsidRPr="0025451D">
        <w:rPr>
          <w:rFonts w:ascii="Comic Sans MS" w:hAnsi="Comic Sans MS"/>
          <w:b/>
          <w:bCs/>
        </w:rPr>
        <w:t>Questioning Strategies used at Parkland Primary School:</w:t>
      </w:r>
    </w:p>
    <w:p w:rsidRPr="0025451D" w:rsidR="00025AA7" w:rsidP="00025AA7" w:rsidRDefault="00025AA7" w14:paraId="15DA39AA" w14:textId="77777777">
      <w:pPr>
        <w:pStyle w:val="ListParagraph"/>
        <w:numPr>
          <w:ilvl w:val="0"/>
          <w:numId w:val="16"/>
        </w:numPr>
        <w:rPr>
          <w:rFonts w:ascii="Comic Sans MS" w:hAnsi="Comic Sans MS"/>
          <w:sz w:val="22"/>
          <w:szCs w:val="22"/>
        </w:rPr>
      </w:pPr>
      <w:r w:rsidRPr="63447DCA" w:rsidR="00025AA7">
        <w:rPr>
          <w:rFonts w:ascii="Comic Sans MS" w:hAnsi="Comic Sans MS"/>
          <w:sz w:val="22"/>
          <w:szCs w:val="22"/>
        </w:rPr>
        <w:t>Whole class response: choral, whiteboard, ABCD, thumbs up + down for true or false</w:t>
      </w:r>
    </w:p>
    <w:p w:rsidRPr="0025451D" w:rsidR="00044408" w:rsidP="00044408" w:rsidRDefault="00044408" w14:paraId="57E4F8F9" w14:textId="5318CB56">
      <w:pPr>
        <w:pStyle w:val="ListParagraph"/>
        <w:numPr>
          <w:ilvl w:val="0"/>
          <w:numId w:val="16"/>
        </w:numPr>
        <w:rPr>
          <w:rFonts w:ascii="Comic Sans MS" w:hAnsi="Comic Sans MS"/>
          <w:sz w:val="22"/>
          <w:szCs w:val="22"/>
        </w:rPr>
      </w:pPr>
      <w:r w:rsidRPr="63447DCA" w:rsidR="00044408">
        <w:rPr>
          <w:rFonts w:ascii="Comic Sans MS" w:hAnsi="Comic Sans MS"/>
          <w:sz w:val="22"/>
          <w:szCs w:val="22"/>
        </w:rPr>
        <w:t>How do you know? Justify Why?</w:t>
      </w:r>
    </w:p>
    <w:p w:rsidRPr="0025451D" w:rsidR="00A05300" w:rsidP="00044408" w:rsidRDefault="00A05300" w14:paraId="793D8CDD" w14:textId="44568FE3">
      <w:pPr>
        <w:pStyle w:val="ListParagraph"/>
        <w:numPr>
          <w:ilvl w:val="0"/>
          <w:numId w:val="16"/>
        </w:numPr>
        <w:rPr>
          <w:rFonts w:ascii="Comic Sans MS" w:hAnsi="Comic Sans MS"/>
          <w:sz w:val="22"/>
          <w:szCs w:val="22"/>
        </w:rPr>
      </w:pPr>
      <w:r w:rsidRPr="63447DCA" w:rsidR="00A05300">
        <w:rPr>
          <w:rFonts w:ascii="Comic Sans MS" w:hAnsi="Comic Sans MS"/>
          <w:sz w:val="22"/>
          <w:szCs w:val="22"/>
        </w:rPr>
        <w:t>What’s the same? What’s different?</w:t>
      </w:r>
    </w:p>
    <w:p w:rsidRPr="0025451D" w:rsidR="00A05300" w:rsidP="00044408" w:rsidRDefault="00044408" w14:paraId="0CBFD1FC" w14:textId="6C10B362">
      <w:pPr>
        <w:pStyle w:val="ListParagraph"/>
        <w:numPr>
          <w:ilvl w:val="0"/>
          <w:numId w:val="16"/>
        </w:numPr>
        <w:rPr>
          <w:rFonts w:ascii="Comic Sans MS" w:hAnsi="Comic Sans MS"/>
          <w:sz w:val="22"/>
          <w:szCs w:val="22"/>
        </w:rPr>
      </w:pPr>
      <w:r w:rsidRPr="63447DCA" w:rsidR="00044408">
        <w:rPr>
          <w:rFonts w:ascii="Comic Sans MS" w:hAnsi="Comic Sans MS"/>
          <w:sz w:val="22"/>
          <w:szCs w:val="22"/>
        </w:rPr>
        <w:t>Mathematical Superhero</w:t>
      </w:r>
      <w:r w:rsidRPr="63447DCA" w:rsidR="00D97ED4">
        <w:rPr>
          <w:rFonts w:ascii="Comic Sans MS" w:hAnsi="Comic Sans MS"/>
          <w:sz w:val="22"/>
          <w:szCs w:val="22"/>
        </w:rPr>
        <w:t>e</w:t>
      </w:r>
      <w:r w:rsidRPr="63447DCA" w:rsidR="00044408">
        <w:rPr>
          <w:rFonts w:ascii="Comic Sans MS" w:hAnsi="Comic Sans MS"/>
          <w:sz w:val="22"/>
          <w:szCs w:val="22"/>
        </w:rPr>
        <w:t>s: Captain conjecture, Ace organis</w:t>
      </w:r>
      <w:r w:rsidRPr="63447DCA" w:rsidR="001A2A4B">
        <w:rPr>
          <w:rFonts w:ascii="Comic Sans MS" w:hAnsi="Comic Sans MS"/>
          <w:sz w:val="22"/>
          <w:szCs w:val="22"/>
        </w:rPr>
        <w:t xml:space="preserve">er, Canine the Convincer, The Classifier, The Specialiser, The Visualiser and Excellent Expressor </w:t>
      </w:r>
    </w:p>
    <w:p w:rsidRPr="0025451D" w:rsidR="00A05300" w:rsidP="00044408" w:rsidRDefault="00A05300" w14:paraId="434A516A" w14:textId="5B0927F5">
      <w:pPr>
        <w:pStyle w:val="ListParagraph"/>
        <w:numPr>
          <w:ilvl w:val="0"/>
          <w:numId w:val="16"/>
        </w:numPr>
        <w:rPr>
          <w:rFonts w:ascii="Comic Sans MS" w:hAnsi="Comic Sans MS"/>
          <w:sz w:val="22"/>
          <w:szCs w:val="22"/>
        </w:rPr>
      </w:pPr>
      <w:r w:rsidRPr="63447DCA" w:rsidR="00A05300">
        <w:rPr>
          <w:rFonts w:ascii="Comic Sans MS" w:hAnsi="Comic Sans MS"/>
          <w:sz w:val="22"/>
          <w:szCs w:val="22"/>
        </w:rPr>
        <w:t>Think – Pair – Share</w:t>
      </w:r>
    </w:p>
    <w:p w:rsidRPr="0025451D" w:rsidR="00A05300" w:rsidP="00044408" w:rsidRDefault="00A05300" w14:paraId="423BE90E" w14:textId="77777777">
      <w:pPr>
        <w:pStyle w:val="ListParagraph"/>
        <w:numPr>
          <w:ilvl w:val="0"/>
          <w:numId w:val="16"/>
        </w:numPr>
        <w:rPr>
          <w:rFonts w:ascii="Comic Sans MS" w:hAnsi="Comic Sans MS"/>
          <w:sz w:val="22"/>
          <w:szCs w:val="22"/>
        </w:rPr>
      </w:pPr>
      <w:r w:rsidRPr="63447DCA" w:rsidR="00A05300">
        <w:rPr>
          <w:rFonts w:ascii="Comic Sans MS" w:hAnsi="Comic Sans MS"/>
          <w:sz w:val="22"/>
          <w:szCs w:val="22"/>
        </w:rPr>
        <w:t>Cold call (no hands up)</w:t>
      </w:r>
    </w:p>
    <w:p w:rsidRPr="0025451D" w:rsidR="00A05300" w:rsidP="00044408" w:rsidRDefault="00A05300" w14:paraId="212050D6" w14:textId="77777777">
      <w:pPr>
        <w:pStyle w:val="ListParagraph"/>
        <w:numPr>
          <w:ilvl w:val="0"/>
          <w:numId w:val="16"/>
        </w:numPr>
        <w:rPr>
          <w:rFonts w:ascii="Comic Sans MS" w:hAnsi="Comic Sans MS"/>
          <w:sz w:val="22"/>
          <w:szCs w:val="22"/>
        </w:rPr>
      </w:pPr>
      <w:r w:rsidRPr="63447DCA" w:rsidR="00A05300">
        <w:rPr>
          <w:rFonts w:ascii="Comic Sans MS" w:hAnsi="Comic Sans MS"/>
          <w:sz w:val="22"/>
          <w:szCs w:val="22"/>
        </w:rPr>
        <w:t xml:space="preserve">No opt out (bounce back if a child </w:t>
      </w:r>
      <w:r w:rsidRPr="63447DCA" w:rsidR="00A05300">
        <w:rPr>
          <w:rFonts w:ascii="Comic Sans MS" w:hAnsi="Comic Sans MS"/>
          <w:sz w:val="22"/>
          <w:szCs w:val="22"/>
        </w:rPr>
        <w:t>isn’t able to</w:t>
      </w:r>
      <w:r w:rsidRPr="63447DCA" w:rsidR="00A05300">
        <w:rPr>
          <w:rFonts w:ascii="Comic Sans MS" w:hAnsi="Comic Sans MS"/>
          <w:sz w:val="22"/>
          <w:szCs w:val="22"/>
        </w:rPr>
        <w:t xml:space="preserve"> answer initially)</w:t>
      </w:r>
    </w:p>
    <w:p w:rsidRPr="0025451D" w:rsidR="00A05300" w:rsidP="00044408" w:rsidRDefault="00A05300" w14:paraId="40FD453A" w14:textId="77777777">
      <w:pPr>
        <w:pStyle w:val="ListParagraph"/>
        <w:numPr>
          <w:ilvl w:val="0"/>
          <w:numId w:val="16"/>
        </w:numPr>
        <w:rPr>
          <w:rFonts w:ascii="Comic Sans MS" w:hAnsi="Comic Sans MS"/>
          <w:sz w:val="22"/>
          <w:szCs w:val="22"/>
        </w:rPr>
      </w:pPr>
      <w:r w:rsidRPr="63447DCA" w:rsidR="00A05300">
        <w:rPr>
          <w:rFonts w:ascii="Comic Sans MS" w:hAnsi="Comic Sans MS"/>
          <w:sz w:val="22"/>
          <w:szCs w:val="22"/>
        </w:rPr>
        <w:t>Probing questions (staying with a child to probe deeper to check understanding)</w:t>
      </w:r>
    </w:p>
    <w:p w:rsidRPr="0025451D" w:rsidR="00A05300" w:rsidP="00044408" w:rsidRDefault="00A05300" w14:paraId="45531EC6" w14:textId="356C58B9">
      <w:pPr>
        <w:pStyle w:val="ListParagraph"/>
        <w:numPr>
          <w:ilvl w:val="0"/>
          <w:numId w:val="16"/>
        </w:numPr>
        <w:rPr>
          <w:rFonts w:ascii="Comic Sans MS" w:hAnsi="Comic Sans MS"/>
          <w:sz w:val="22"/>
          <w:szCs w:val="22"/>
        </w:rPr>
      </w:pPr>
      <w:r w:rsidRPr="63447DCA" w:rsidR="00A05300">
        <w:rPr>
          <w:rFonts w:ascii="Comic Sans MS" w:hAnsi="Comic Sans MS"/>
          <w:sz w:val="22"/>
          <w:szCs w:val="22"/>
        </w:rPr>
        <w:t>Say it again better (ask children to rephrase answers a second time to build a deeper, high quality answer)</w:t>
      </w:r>
    </w:p>
    <w:p w:rsidRPr="0025451D" w:rsidR="00044408" w:rsidP="00044408" w:rsidRDefault="00A05300" w14:paraId="512AA4FA" w14:textId="40775FC0">
      <w:pPr>
        <w:pStyle w:val="ListParagraph"/>
        <w:numPr>
          <w:ilvl w:val="0"/>
          <w:numId w:val="16"/>
        </w:numPr>
        <w:rPr>
          <w:rFonts w:ascii="Comic Sans MS" w:hAnsi="Comic Sans MS"/>
          <w:sz w:val="22"/>
          <w:szCs w:val="22"/>
        </w:rPr>
      </w:pPr>
      <w:r w:rsidRPr="63447DCA" w:rsidR="00A05300">
        <w:rPr>
          <w:rFonts w:ascii="Comic Sans MS" w:hAnsi="Comic Sans MS"/>
          <w:sz w:val="22"/>
          <w:szCs w:val="22"/>
        </w:rPr>
        <w:t xml:space="preserve">Agree, Disagree, </w:t>
      </w:r>
      <w:r w:rsidRPr="63447DCA" w:rsidR="00A05300">
        <w:rPr>
          <w:rFonts w:ascii="Comic Sans MS" w:hAnsi="Comic Sans MS"/>
          <w:sz w:val="22"/>
          <w:szCs w:val="22"/>
        </w:rPr>
        <w:t>Add</w:t>
      </w:r>
      <w:r w:rsidRPr="63447DCA" w:rsidR="00A05300">
        <w:rPr>
          <w:rFonts w:ascii="Comic Sans MS" w:hAnsi="Comic Sans MS"/>
          <w:sz w:val="22"/>
          <w:szCs w:val="22"/>
        </w:rPr>
        <w:t xml:space="preserve"> you</w:t>
      </w:r>
      <w:r w:rsidRPr="63447DCA" w:rsidR="00294084">
        <w:rPr>
          <w:rFonts w:ascii="Comic Sans MS" w:hAnsi="Comic Sans MS"/>
          <w:sz w:val="22"/>
          <w:szCs w:val="22"/>
        </w:rPr>
        <w:t>r</w:t>
      </w:r>
      <w:r w:rsidRPr="63447DCA" w:rsidR="00A05300">
        <w:rPr>
          <w:rFonts w:ascii="Comic Sans MS" w:hAnsi="Comic Sans MS"/>
          <w:sz w:val="22"/>
          <w:szCs w:val="22"/>
        </w:rPr>
        <w:t xml:space="preserve"> own… (to structure class discussion around a question)</w:t>
      </w:r>
    </w:p>
    <w:p w:rsidRPr="0025451D" w:rsidR="00E27A1A" w:rsidP="00E27A1A" w:rsidRDefault="00E27A1A" w14:paraId="249E19C5" w14:textId="17A57139">
      <w:pPr>
        <w:spacing w:after="200" w:line="276" w:lineRule="auto"/>
        <w:rPr>
          <w:rFonts w:ascii="Comic Sans MS" w:hAnsi="Comic Sans MS" w:eastAsia="Times New Roman" w:cs="Arial"/>
          <w:b/>
          <w:bCs/>
          <w:color w:val="0B0C0C"/>
          <w:u w:val="single"/>
          <w:lang w:eastAsia="en-GB"/>
        </w:rPr>
      </w:pPr>
      <w:r w:rsidRPr="0025451D">
        <w:rPr>
          <w:rFonts w:ascii="Comic Sans MS" w:hAnsi="Comic Sans MS" w:eastAsia="Times New Roman" w:cs="Arial"/>
          <w:b/>
          <w:bCs/>
          <w:color w:val="0B0C0C"/>
          <w:u w:val="single"/>
          <w:lang w:eastAsia="en-GB"/>
        </w:rPr>
        <w:t>Inclusion</w:t>
      </w:r>
      <w:r w:rsidRPr="0025451D" w:rsidR="000C3FCB">
        <w:rPr>
          <w:rFonts w:ascii="Comic Sans MS" w:hAnsi="Comic Sans MS" w:eastAsia="Times New Roman" w:cs="Arial"/>
          <w:b/>
          <w:bCs/>
          <w:color w:val="0B0C0C"/>
          <w:u w:val="single"/>
          <w:lang w:eastAsia="en-GB"/>
        </w:rPr>
        <w:t xml:space="preserve"> </w:t>
      </w:r>
      <w:r w:rsidRPr="0025451D" w:rsidR="00A0183F">
        <w:rPr>
          <w:rFonts w:ascii="Comic Sans MS" w:hAnsi="Comic Sans MS" w:eastAsia="Times New Roman" w:cs="Arial"/>
          <w:b/>
          <w:bCs/>
          <w:color w:val="0B0C0C"/>
          <w:u w:val="single"/>
          <w:lang w:eastAsia="en-GB"/>
        </w:rPr>
        <w:t xml:space="preserve">and Equal Opportunities </w:t>
      </w:r>
      <w:r w:rsidRPr="0025451D" w:rsidR="000C3FCB">
        <w:rPr>
          <w:rFonts w:ascii="Comic Sans MS" w:hAnsi="Comic Sans MS" w:eastAsia="Times New Roman" w:cs="Arial"/>
          <w:b/>
          <w:bCs/>
          <w:color w:val="0B0C0C"/>
          <w:u w:val="single"/>
          <w:lang w:eastAsia="en-GB"/>
        </w:rPr>
        <w:t>(challenge for all)</w:t>
      </w:r>
      <w:r w:rsidRPr="0025451D">
        <w:rPr>
          <w:rFonts w:ascii="Comic Sans MS" w:hAnsi="Comic Sans MS" w:eastAsia="Times New Roman" w:cs="Arial"/>
          <w:b/>
          <w:bCs/>
          <w:color w:val="0B0C0C"/>
          <w:u w:val="single"/>
          <w:lang w:eastAsia="en-GB"/>
        </w:rPr>
        <w:t>:</w:t>
      </w:r>
    </w:p>
    <w:p w:rsidRPr="00BF78E0" w:rsidR="00A0183F" w:rsidP="00E27A1A" w:rsidRDefault="00A0183F" w14:paraId="01AF46E7" w14:textId="2B8C1B74">
      <w:pPr>
        <w:spacing w:after="200" w:line="276" w:lineRule="auto"/>
        <w:rPr>
          <w:rFonts w:ascii="Comic Sans MS" w:hAnsi="Comic Sans MS" w:cstheme="minorHAnsi"/>
        </w:rPr>
      </w:pPr>
      <w:r w:rsidRPr="0025451D">
        <w:rPr>
          <w:rFonts w:ascii="Comic Sans MS" w:hAnsi="Comic Sans MS" w:eastAsia="Times New Roman" w:cs="Arial"/>
          <w:color w:val="0B0C0C"/>
          <w:lang w:eastAsia="en-GB"/>
        </w:rPr>
        <w:t>In line with our mission statement, we believe</w:t>
      </w:r>
      <w:r w:rsidRPr="0025451D">
        <w:rPr>
          <w:rFonts w:ascii="Comic Sans MS" w:hAnsi="Comic Sans MS" w:eastAsia="Times New Roman" w:cs="Arial"/>
          <w:b/>
          <w:bCs/>
          <w:color w:val="0B0C0C"/>
          <w:lang w:eastAsia="en-GB"/>
        </w:rPr>
        <w:t xml:space="preserve"> </w:t>
      </w:r>
      <w:r w:rsidRPr="0025451D">
        <w:rPr>
          <w:rFonts w:ascii="Comic Sans MS" w:hAnsi="Comic Sans MS" w:cstheme="minorHAnsi"/>
        </w:rPr>
        <w:t>every child will have equal opportunity to achieve their full potential and access an ambitious and coherent curriculum that leads to deep learning and an understanding of a sustainable world. Regardless of race, gender, cultural background, ability or Special Educational Needs or Disability.</w:t>
      </w:r>
    </w:p>
    <w:p w:rsidRPr="0025451D" w:rsidR="00E27A1A" w:rsidP="007948A9" w:rsidRDefault="00A0183F" w14:paraId="0C6F4B08" w14:textId="1656FE8C">
      <w:pPr>
        <w:spacing w:after="200" w:line="276" w:lineRule="auto"/>
        <w:rPr>
          <w:rFonts w:ascii="Comic Sans MS" w:hAnsi="Comic Sans MS" w:eastAsia="Times New Roman" w:cs="Arial"/>
          <w:b/>
          <w:bCs/>
          <w:color w:val="0B0C0C"/>
          <w:u w:val="single"/>
          <w:lang w:eastAsia="en-GB"/>
        </w:rPr>
      </w:pPr>
      <w:r w:rsidRPr="00BF78E0">
        <w:rPr>
          <w:rFonts w:ascii="Comic Sans MS" w:hAnsi="Comic Sans MS" w:cstheme="minorHAnsi"/>
        </w:rPr>
        <w:t>If a child has a special educational need of disability, we will do our very best to ensure we meet that child’s individual needs</w:t>
      </w:r>
      <w:r w:rsidRPr="00BF78E0" w:rsidR="007948A9">
        <w:rPr>
          <w:rFonts w:ascii="Comic Sans MS" w:hAnsi="Comic Sans MS" w:cstheme="minorHAnsi"/>
        </w:rPr>
        <w:t xml:space="preserve"> when accessing the</w:t>
      </w:r>
      <w:r w:rsidRPr="00BF78E0" w:rsidR="00FD4D8A">
        <w:rPr>
          <w:rFonts w:ascii="Comic Sans MS" w:hAnsi="Comic Sans MS" w:cstheme="minorHAnsi"/>
        </w:rPr>
        <w:t xml:space="preserve"> Geography</w:t>
      </w:r>
      <w:r w:rsidRPr="00BF78E0" w:rsidR="007948A9">
        <w:rPr>
          <w:rFonts w:ascii="Comic Sans MS" w:hAnsi="Comic Sans MS" w:cstheme="minorHAnsi"/>
        </w:rPr>
        <w:t xml:space="preserve"> curriculum. We comply with the requirements set out in the SEND Code of Practice. If a teacher has concerns about the progress of a child, then they will liaise with the in school SENDCO to arrange appropriate assessment of need and set up personal provision through initially writing a Personalised Provision </w:t>
      </w:r>
      <w:r w:rsidRPr="0025451D" w:rsidR="007948A9">
        <w:rPr>
          <w:rFonts w:ascii="Comic Sans MS" w:hAnsi="Comic Sans MS" w:cstheme="minorHAnsi"/>
        </w:rPr>
        <w:t>Plan. In some cases, where the demands of the curriculum may be too much, this may involve the use of PIVATS targets to track small step progress for this child or differentiation within the classroom environment to meet the needs of that child.</w:t>
      </w:r>
    </w:p>
    <w:p w:rsidRPr="0025451D" w:rsidR="00A05300" w:rsidP="00A05300" w:rsidRDefault="00CD4197" w14:paraId="3E4D0B7C" w14:textId="48B33D5C">
      <w:pPr>
        <w:jc w:val="center"/>
        <w:rPr>
          <w:rFonts w:ascii="Comic Sans MS" w:hAnsi="Comic Sans MS" w:cs="Arial"/>
          <w:b/>
          <w:bCs/>
          <w:u w:val="single"/>
        </w:rPr>
      </w:pPr>
      <w:r w:rsidRPr="0025451D">
        <w:rPr>
          <w:rFonts w:ascii="Comic Sans MS" w:hAnsi="Comic Sans MS" w:cs="Arial"/>
          <w:b/>
          <w:bCs/>
          <w:u w:val="single"/>
        </w:rPr>
        <w:t>Impact</w:t>
      </w:r>
    </w:p>
    <w:p w:rsidRPr="0025451D" w:rsidR="00A05300" w:rsidP="00A05300" w:rsidRDefault="00A05300" w14:paraId="1F45C179" w14:textId="10446D37">
      <w:pPr>
        <w:rPr>
          <w:rFonts w:ascii="Comic Sans MS" w:hAnsi="Comic Sans MS" w:cs="Arial"/>
          <w:b/>
          <w:bCs/>
          <w:u w:val="single"/>
        </w:rPr>
      </w:pPr>
      <w:r w:rsidRPr="0025451D">
        <w:rPr>
          <w:rFonts w:ascii="Comic Sans MS" w:hAnsi="Comic Sans MS" w:cs="Arial"/>
          <w:b/>
          <w:bCs/>
          <w:u w:val="single"/>
        </w:rPr>
        <w:t>Assessing Progress</w:t>
      </w:r>
    </w:p>
    <w:p w:rsidRPr="0025451D" w:rsidR="00924D6C" w:rsidP="00F113FD" w:rsidRDefault="00924D6C" w14:paraId="2EDC88DA" w14:textId="4189E6C1">
      <w:pPr>
        <w:rPr>
          <w:rFonts w:ascii="Comic Sans MS" w:hAnsi="Comic Sans MS" w:cs="Tahoma"/>
          <w:b/>
          <w:iCs/>
        </w:rPr>
      </w:pPr>
      <w:r w:rsidRPr="0025451D">
        <w:rPr>
          <w:rFonts w:ascii="Comic Sans MS" w:hAnsi="Comic Sans MS" w:cs="Tahoma"/>
          <w:b/>
          <w:iCs/>
        </w:rPr>
        <w:t>Formative Assessment:</w:t>
      </w:r>
    </w:p>
    <w:p w:rsidR="006F22C5" w:rsidP="006F22C5" w:rsidRDefault="00A05300" w14:paraId="45F00D5F" w14:textId="1777B12B">
      <w:pPr>
        <w:rPr>
          <w:rFonts w:ascii="Comic Sans MS" w:hAnsi="Comic Sans MS" w:cs="Tahoma"/>
          <w:bCs/>
          <w:iCs/>
        </w:rPr>
      </w:pPr>
      <w:r w:rsidRPr="0025451D">
        <w:rPr>
          <w:rFonts w:ascii="Comic Sans MS" w:hAnsi="Comic Sans MS" w:cs="Tahoma"/>
          <w:bCs/>
          <w:iCs/>
        </w:rPr>
        <w:t>Pupils’</w:t>
      </w:r>
      <w:r w:rsidRPr="0025451D" w:rsidR="00924D6C">
        <w:rPr>
          <w:rFonts w:ascii="Comic Sans MS" w:hAnsi="Comic Sans MS" w:cs="Tahoma"/>
          <w:bCs/>
          <w:iCs/>
        </w:rPr>
        <w:t xml:space="preserve"> progress will be assessed using </w:t>
      </w:r>
      <w:r w:rsidR="001A2A4B">
        <w:rPr>
          <w:rFonts w:ascii="Comic Sans MS" w:hAnsi="Comic Sans MS" w:cs="Tahoma"/>
          <w:bCs/>
          <w:iCs/>
        </w:rPr>
        <w:t>regular</w:t>
      </w:r>
      <w:r w:rsidRPr="0025451D" w:rsidR="00924D6C">
        <w:rPr>
          <w:rFonts w:ascii="Comic Sans MS" w:hAnsi="Comic Sans MS" w:cs="Tahoma"/>
          <w:bCs/>
          <w:iCs/>
        </w:rPr>
        <w:t xml:space="preserve"> formative assessment in lessons through</w:t>
      </w:r>
      <w:r w:rsidR="001A2A4B">
        <w:rPr>
          <w:rFonts w:ascii="Comic Sans MS" w:hAnsi="Comic Sans MS" w:cs="Tahoma"/>
          <w:bCs/>
          <w:iCs/>
        </w:rPr>
        <w:t xml:space="preserve"> strategies such as</w:t>
      </w:r>
      <w:r w:rsidRPr="0025451D" w:rsidR="00924D6C">
        <w:rPr>
          <w:rFonts w:ascii="Comic Sans MS" w:hAnsi="Comic Sans MS" w:cs="Tahoma"/>
          <w:bCs/>
          <w:iCs/>
        </w:rPr>
        <w:t xml:space="preserve"> </w:t>
      </w:r>
      <w:r w:rsidR="00E27688">
        <w:rPr>
          <w:rFonts w:ascii="Comic Sans MS" w:hAnsi="Comic Sans MS" w:cs="Tahoma"/>
          <w:bCs/>
          <w:iCs/>
        </w:rPr>
        <w:t xml:space="preserve">whole class </w:t>
      </w:r>
      <w:r w:rsidRPr="0025451D" w:rsidR="00924D6C">
        <w:rPr>
          <w:rFonts w:ascii="Comic Sans MS" w:hAnsi="Comic Sans MS" w:cs="Tahoma"/>
          <w:bCs/>
          <w:iCs/>
        </w:rPr>
        <w:t xml:space="preserve">questioning, regular retrieval practice, </w:t>
      </w:r>
      <w:r w:rsidR="006F22C5">
        <w:rPr>
          <w:rFonts w:ascii="Comic Sans MS" w:hAnsi="Comic Sans MS" w:cs="Tahoma"/>
          <w:bCs/>
          <w:iCs/>
        </w:rPr>
        <w:t xml:space="preserve">quizzing, </w:t>
      </w:r>
      <w:r w:rsidRPr="0025451D" w:rsidR="00924D6C">
        <w:rPr>
          <w:rFonts w:ascii="Comic Sans MS" w:hAnsi="Comic Sans MS" w:cs="Tahoma"/>
          <w:bCs/>
          <w:iCs/>
        </w:rPr>
        <w:t>independent learning tasks and assessment of work in books and feedback.</w:t>
      </w:r>
      <w:r w:rsidR="006F22C5">
        <w:rPr>
          <w:rFonts w:ascii="Comic Sans MS" w:hAnsi="Comic Sans MS" w:cs="Tahoma"/>
          <w:bCs/>
          <w:iCs/>
        </w:rPr>
        <w:t xml:space="preserve"> </w:t>
      </w:r>
    </w:p>
    <w:p w:rsidRPr="0025451D" w:rsidR="00924D6C" w:rsidP="0293EC92" w:rsidRDefault="006F22C5" w14:paraId="4704CB6C" w14:textId="76F9C445">
      <w:pPr>
        <w:rPr>
          <w:rFonts w:ascii="Comic Sans MS" w:hAnsi="Comic Sans MS" w:cs="Tahoma"/>
        </w:rPr>
      </w:pPr>
      <w:r w:rsidRPr="0293EC92" w:rsidR="006F22C5">
        <w:rPr>
          <w:rFonts w:ascii="Comic Sans MS" w:hAnsi="Comic Sans MS" w:cs="Tahoma"/>
        </w:rPr>
        <w:t xml:space="preserve">Each learning journey block will be assessed </w:t>
      </w:r>
      <w:r w:rsidRPr="0293EC92" w:rsidR="006F22C5">
        <w:rPr>
          <w:rFonts w:ascii="Comic Sans MS" w:hAnsi="Comic Sans MS" w:cs="Tahoma"/>
        </w:rPr>
        <w:t>formatively</w:t>
      </w:r>
      <w:r w:rsidRPr="0293EC92" w:rsidR="006F22C5">
        <w:rPr>
          <w:rFonts w:ascii="Comic Sans MS" w:hAnsi="Comic Sans MS" w:cs="Tahoma"/>
        </w:rPr>
        <w:t xml:space="preserve"> </w:t>
      </w:r>
      <w:r w:rsidRPr="0293EC92" w:rsidR="00025AA7">
        <w:rPr>
          <w:rFonts w:ascii="Comic Sans MS" w:hAnsi="Comic Sans MS" w:cs="Tahoma"/>
        </w:rPr>
        <w:t xml:space="preserve">at the end, </w:t>
      </w:r>
      <w:r w:rsidRPr="0293EC92" w:rsidR="006F22C5">
        <w:rPr>
          <w:rFonts w:ascii="Comic Sans MS" w:hAnsi="Comic Sans MS" w:cs="Tahoma"/>
        </w:rPr>
        <w:t>through the use of a knowledge-based</w:t>
      </w:r>
      <w:r w:rsidRPr="0293EC92" w:rsidR="006F22C5">
        <w:rPr>
          <w:rFonts w:ascii="Comic Sans MS" w:hAnsi="Comic Sans MS" w:cs="Tahoma"/>
        </w:rPr>
        <w:t xml:space="preserve"> quiz</w:t>
      </w:r>
      <w:r w:rsidRPr="0293EC92" w:rsidR="006F22C5">
        <w:rPr>
          <w:rFonts w:ascii="Comic Sans MS" w:hAnsi="Comic Sans MS" w:cs="Tahoma"/>
        </w:rPr>
        <w:t xml:space="preserve"> and/or </w:t>
      </w:r>
      <w:r w:rsidRPr="0293EC92" w:rsidR="006F22C5">
        <w:rPr>
          <w:rFonts w:ascii="Comic Sans MS" w:hAnsi="Comic Sans MS" w:cs="Tahoma"/>
        </w:rPr>
        <w:t xml:space="preserve">a </w:t>
      </w:r>
      <w:r w:rsidRPr="0293EC92" w:rsidR="006F22C5">
        <w:rPr>
          <w:rFonts w:ascii="Comic Sans MS" w:hAnsi="Comic Sans MS" w:cs="Tahoma"/>
        </w:rPr>
        <w:t xml:space="preserve">high-quality independent </w:t>
      </w:r>
      <w:r w:rsidRPr="0293EC92" w:rsidR="006F22C5">
        <w:rPr>
          <w:rFonts w:ascii="Comic Sans MS" w:hAnsi="Comic Sans MS" w:cs="Tahoma"/>
        </w:rPr>
        <w:t xml:space="preserve">skills application </w:t>
      </w:r>
      <w:r w:rsidRPr="0293EC92" w:rsidR="006F22C5">
        <w:rPr>
          <w:rFonts w:ascii="Comic Sans MS" w:hAnsi="Comic Sans MS" w:cs="Tahoma"/>
        </w:rPr>
        <w:t>outcome</w:t>
      </w:r>
      <w:r w:rsidRPr="0293EC92" w:rsidR="13646B60">
        <w:rPr>
          <w:rFonts w:ascii="Comic Sans MS" w:hAnsi="Comic Sans MS" w:cs="Tahoma"/>
        </w:rPr>
        <w:t>.</w:t>
      </w:r>
      <w:r w:rsidRPr="0293EC92" w:rsidR="006F22C5">
        <w:rPr>
          <w:rFonts w:ascii="Comic Sans MS" w:hAnsi="Comic Sans MS" w:cs="Tahoma"/>
        </w:rPr>
        <w:t xml:space="preserve"> Teachers will use </w:t>
      </w:r>
      <w:r w:rsidRPr="0293EC92" w:rsidR="006F22C5">
        <w:rPr>
          <w:rFonts w:ascii="Comic Sans MS" w:hAnsi="Comic Sans MS" w:cs="Tahoma"/>
        </w:rPr>
        <w:t xml:space="preserve">this </w:t>
      </w:r>
      <w:r w:rsidRPr="0293EC92" w:rsidR="006F22C5">
        <w:rPr>
          <w:rFonts w:ascii="Comic Sans MS" w:hAnsi="Comic Sans MS" w:cs="Tahoma"/>
        </w:rPr>
        <w:t>assessment to provide further feedback</w:t>
      </w:r>
      <w:r w:rsidRPr="0293EC92" w:rsidR="006F22C5">
        <w:rPr>
          <w:rFonts w:ascii="Comic Sans MS" w:hAnsi="Comic Sans MS" w:cs="Tahoma"/>
        </w:rPr>
        <w:t xml:space="preserve"> or re-teach concepts</w:t>
      </w:r>
      <w:r w:rsidRPr="0293EC92" w:rsidR="006F22C5">
        <w:rPr>
          <w:rFonts w:ascii="Comic Sans MS" w:hAnsi="Comic Sans MS" w:cs="Tahoma"/>
        </w:rPr>
        <w:t xml:space="preserve"> where necessary to close gaps and ensure pupils have mastered the curriculum content at that point.</w:t>
      </w:r>
    </w:p>
    <w:p w:rsidRPr="0025451D" w:rsidR="00924D6C" w:rsidP="00F113FD" w:rsidRDefault="00924D6C" w14:paraId="5366C144" w14:textId="7B4C8202">
      <w:pPr>
        <w:rPr>
          <w:rFonts w:ascii="Comic Sans MS" w:hAnsi="Comic Sans MS" w:cs="Tahoma"/>
          <w:b/>
          <w:iCs/>
        </w:rPr>
      </w:pPr>
      <w:r w:rsidRPr="0025451D">
        <w:rPr>
          <w:rFonts w:ascii="Comic Sans MS" w:hAnsi="Comic Sans MS" w:cs="Tahoma"/>
          <w:b/>
          <w:iCs/>
        </w:rPr>
        <w:t>Summative Assessment:</w:t>
      </w:r>
    </w:p>
    <w:p w:rsidRPr="0025451D" w:rsidR="001C4E6F" w:rsidP="00F113FD" w:rsidRDefault="001C4E6F" w14:paraId="2885BA04" w14:textId="10662FB2">
      <w:pPr>
        <w:rPr>
          <w:rFonts w:ascii="Comic Sans MS" w:hAnsi="Comic Sans MS" w:cs="Tahoma"/>
          <w:b/>
          <w:iCs/>
        </w:rPr>
      </w:pPr>
      <w:r w:rsidRPr="0025451D">
        <w:rPr>
          <w:rFonts w:ascii="Comic Sans MS" w:hAnsi="Comic Sans MS" w:cs="Tahoma"/>
          <w:b/>
          <w:iCs/>
        </w:rPr>
        <w:t>Assessing long-term learning:</w:t>
      </w:r>
    </w:p>
    <w:p w:rsidR="00007F11" w:rsidP="00F113FD" w:rsidRDefault="001C4E6F" w14:paraId="36EF9C7D" w14:textId="1E62D6F7">
      <w:pPr>
        <w:rPr>
          <w:rFonts w:ascii="Comic Sans MS" w:hAnsi="Comic Sans MS" w:cs="Tahoma"/>
          <w:bCs/>
          <w:iCs/>
        </w:rPr>
      </w:pPr>
      <w:r w:rsidRPr="0025451D">
        <w:rPr>
          <w:rFonts w:ascii="Comic Sans MS" w:hAnsi="Comic Sans MS" w:cs="Tahoma"/>
          <w:bCs/>
          <w:iCs/>
        </w:rPr>
        <w:t xml:space="preserve">The </w:t>
      </w:r>
      <w:r w:rsidRPr="0025451D" w:rsidR="00A05300">
        <w:rPr>
          <w:rFonts w:ascii="Comic Sans MS" w:hAnsi="Comic Sans MS" w:cs="Tahoma"/>
          <w:bCs/>
          <w:iCs/>
        </w:rPr>
        <w:t xml:space="preserve">identified </w:t>
      </w:r>
      <w:r w:rsidRPr="0025451D">
        <w:rPr>
          <w:rFonts w:ascii="Comic Sans MS" w:hAnsi="Comic Sans MS" w:cs="Tahoma"/>
          <w:bCs/>
          <w:iCs/>
        </w:rPr>
        <w:t xml:space="preserve">non-negotiable </w:t>
      </w:r>
      <w:r w:rsidRPr="0025451D" w:rsidR="00A05300">
        <w:rPr>
          <w:rFonts w:ascii="Comic Sans MS" w:hAnsi="Comic Sans MS" w:cs="Tahoma"/>
          <w:bCs/>
          <w:iCs/>
        </w:rPr>
        <w:t xml:space="preserve">knowledge </w:t>
      </w:r>
      <w:r w:rsidRPr="00E27688" w:rsidR="00A05300">
        <w:rPr>
          <w:rFonts w:ascii="Comic Sans MS" w:hAnsi="Comic Sans MS" w:cs="Tahoma"/>
          <w:bCs/>
          <w:iCs/>
        </w:rPr>
        <w:t xml:space="preserve">for </w:t>
      </w:r>
      <w:r w:rsidRPr="00E27688" w:rsidR="00FD4D8A">
        <w:rPr>
          <w:rFonts w:ascii="Comic Sans MS" w:hAnsi="Comic Sans MS" w:cs="Tahoma"/>
          <w:bCs/>
          <w:iCs/>
        </w:rPr>
        <w:t>Geography</w:t>
      </w:r>
      <w:r w:rsidRPr="00E27688" w:rsidR="00A05300">
        <w:rPr>
          <w:rFonts w:ascii="Comic Sans MS" w:hAnsi="Comic Sans MS" w:cs="Tahoma"/>
          <w:bCs/>
          <w:iCs/>
        </w:rPr>
        <w:t>,</w:t>
      </w:r>
      <w:r w:rsidRPr="00E27688">
        <w:rPr>
          <w:rFonts w:ascii="Comic Sans MS" w:hAnsi="Comic Sans MS" w:cs="Tahoma"/>
          <w:bCs/>
          <w:iCs/>
        </w:rPr>
        <w:t xml:space="preserve"> for </w:t>
      </w:r>
      <w:r w:rsidRPr="0025451D">
        <w:rPr>
          <w:rFonts w:ascii="Comic Sans MS" w:hAnsi="Comic Sans MS" w:cs="Tahoma"/>
          <w:bCs/>
          <w:iCs/>
        </w:rPr>
        <w:t>each learning journey will then be re-tested through a knowledge-based retrieval task. This will happen on three separate spaced occasions to secure long-term knowledge acquisition</w:t>
      </w:r>
      <w:r w:rsidR="006F22C5">
        <w:rPr>
          <w:rFonts w:ascii="Comic Sans MS" w:hAnsi="Comic Sans MS" w:cs="Tahoma"/>
          <w:bCs/>
          <w:iCs/>
        </w:rPr>
        <w:t xml:space="preserve"> and be used for more summative purposes</w:t>
      </w:r>
      <w:r w:rsidRPr="0025451D">
        <w:rPr>
          <w:rFonts w:ascii="Comic Sans MS" w:hAnsi="Comic Sans MS" w:cs="Tahoma"/>
          <w:bCs/>
          <w:iCs/>
        </w:rPr>
        <w:t xml:space="preserve">. </w:t>
      </w:r>
    </w:p>
    <w:p w:rsidRPr="006F22C5" w:rsidR="006F22C5" w:rsidP="001C4E6F" w:rsidRDefault="001C4E6F" w14:paraId="1743A5BF" w14:textId="7B5E23A3">
      <w:pPr>
        <w:rPr>
          <w:rFonts w:ascii="Comic Sans MS" w:hAnsi="Comic Sans MS" w:cs="Tahoma"/>
          <w:bCs/>
          <w:iCs/>
        </w:rPr>
      </w:pPr>
      <w:r w:rsidRPr="0025451D">
        <w:rPr>
          <w:rFonts w:ascii="Comic Sans MS" w:hAnsi="Comic Sans MS" w:cs="Tahoma"/>
          <w:bCs/>
          <w:iCs/>
        </w:rPr>
        <w:t>Skills will be sequentially re-visited and buil</w:t>
      </w:r>
      <w:r w:rsidR="00007F11">
        <w:rPr>
          <w:rFonts w:ascii="Comic Sans MS" w:hAnsi="Comic Sans MS" w:cs="Tahoma"/>
          <w:bCs/>
          <w:iCs/>
        </w:rPr>
        <w:t>t</w:t>
      </w:r>
      <w:r w:rsidRPr="0025451D">
        <w:rPr>
          <w:rFonts w:ascii="Comic Sans MS" w:hAnsi="Comic Sans MS" w:cs="Tahoma"/>
          <w:bCs/>
          <w:iCs/>
        </w:rPr>
        <w:t xml:space="preserve"> upon due to the coherently planned and sequenced progression mapping across the school. </w:t>
      </w:r>
    </w:p>
    <w:p w:rsidRPr="00025AA7" w:rsidR="00F113FD" w:rsidP="0293EC92" w:rsidRDefault="001C4E6F" w14:paraId="4A6133F6" w14:textId="67F403D3">
      <w:pPr>
        <w:rPr>
          <w:rFonts w:ascii="Comic Sans MS" w:hAnsi="Comic Sans MS" w:cs="Tahoma"/>
          <w:b w:val="1"/>
          <w:bCs w:val="1"/>
        </w:rPr>
      </w:pPr>
      <w:r w:rsidRPr="0293EC92" w:rsidR="001C4E6F">
        <w:rPr>
          <w:rFonts w:ascii="Comic Sans MS" w:hAnsi="Comic Sans MS" w:cs="Tahoma"/>
          <w:b w:val="1"/>
          <w:bCs w:val="1"/>
        </w:rPr>
        <w:t>Tracking Pupil Progress:</w:t>
      </w:r>
    </w:p>
    <w:p w:rsidRPr="00025AA7" w:rsidR="00E27688" w:rsidP="63447DCA" w:rsidRDefault="00E27688" w14:paraId="21E602D7" w14:textId="68504547">
      <w:pPr>
        <w:pStyle w:val="ListParagraph"/>
        <w:numPr>
          <w:ilvl w:val="0"/>
          <w:numId w:val="14"/>
        </w:numPr>
        <w:rPr>
          <w:rFonts w:ascii="Comic Sans MS" w:hAnsi="Comic Sans MS" w:cs="Arial"/>
          <w:sz w:val="22"/>
          <w:szCs w:val="22"/>
          <w:highlight w:val="cyan"/>
        </w:rPr>
      </w:pPr>
      <w:r w:rsidRPr="0293EC92" w:rsidR="00E27688">
        <w:rPr>
          <w:rFonts w:ascii="Comic Sans MS" w:hAnsi="Comic Sans MS" w:cs="Tahoma"/>
          <w:sz w:val="22"/>
          <w:szCs w:val="22"/>
        </w:rPr>
        <w:t xml:space="preserve">Pupil progress within the subject will be tracked </w:t>
      </w:r>
      <w:r w:rsidRPr="0293EC92" w:rsidR="00E27688">
        <w:rPr>
          <w:rFonts w:ascii="Comic Sans MS" w:hAnsi="Comic Sans MS" w:cs="Tahoma"/>
          <w:sz w:val="22"/>
          <w:szCs w:val="22"/>
        </w:rPr>
        <w:t>through the use of</w:t>
      </w:r>
      <w:r w:rsidRPr="0293EC92" w:rsidR="00E27688">
        <w:rPr>
          <w:rFonts w:ascii="Comic Sans MS" w:hAnsi="Comic Sans MS" w:cs="Tahoma"/>
          <w:sz w:val="22"/>
          <w:szCs w:val="22"/>
        </w:rPr>
        <w:t xml:space="preserve"> low threat </w:t>
      </w:r>
      <w:r w:rsidRPr="0293EC92" w:rsidR="00025AA7">
        <w:rPr>
          <w:rFonts w:ascii="Comic Sans MS" w:hAnsi="Comic Sans MS" w:cs="Tahoma"/>
          <w:sz w:val="22"/>
          <w:szCs w:val="22"/>
        </w:rPr>
        <w:t>knowledge-based</w:t>
      </w:r>
      <w:r w:rsidRPr="0293EC92" w:rsidR="00E27688">
        <w:rPr>
          <w:rFonts w:ascii="Comic Sans MS" w:hAnsi="Comic Sans MS" w:cs="Tahoma"/>
          <w:sz w:val="22"/>
          <w:szCs w:val="22"/>
        </w:rPr>
        <w:t xml:space="preserve"> retrieval tasks at the end of each unit taught. </w:t>
      </w:r>
    </w:p>
    <w:p w:rsidRPr="00025AA7" w:rsidR="00E27688" w:rsidP="63447DCA" w:rsidRDefault="00E27688" w14:paraId="32697034" w14:textId="35C3F11D">
      <w:pPr>
        <w:pStyle w:val="ListParagraph"/>
        <w:numPr>
          <w:ilvl w:val="0"/>
          <w:numId w:val="14"/>
        </w:numPr>
        <w:rPr>
          <w:rFonts w:ascii="Comic Sans MS" w:hAnsi="Comic Sans MS" w:cs="Arial"/>
          <w:sz w:val="22"/>
          <w:szCs w:val="22"/>
          <w:highlight w:val="cyan"/>
        </w:rPr>
      </w:pPr>
      <w:r w:rsidRPr="0293EC92" w:rsidR="00E27688">
        <w:rPr>
          <w:rFonts w:ascii="Comic Sans MS" w:hAnsi="Comic Sans MS" w:cs="Tahoma"/>
          <w:sz w:val="22"/>
          <w:szCs w:val="22"/>
        </w:rPr>
        <w:t xml:space="preserve">Scores from these </w:t>
      </w:r>
      <w:r w:rsidRPr="0293EC92" w:rsidR="00E27688">
        <w:rPr>
          <w:rFonts w:ascii="Comic Sans MS" w:hAnsi="Comic Sans MS" w:cs="Tahoma"/>
          <w:sz w:val="22"/>
          <w:szCs w:val="22"/>
        </w:rPr>
        <w:t xml:space="preserve">low threat </w:t>
      </w:r>
      <w:r w:rsidRPr="0293EC92" w:rsidR="00025AA7">
        <w:rPr>
          <w:rFonts w:ascii="Comic Sans MS" w:hAnsi="Comic Sans MS" w:cs="Tahoma"/>
          <w:sz w:val="22"/>
          <w:szCs w:val="22"/>
        </w:rPr>
        <w:t>knowledge-based</w:t>
      </w:r>
      <w:r w:rsidRPr="0293EC92" w:rsidR="00E27688">
        <w:rPr>
          <w:rFonts w:ascii="Comic Sans MS" w:hAnsi="Comic Sans MS" w:cs="Tahoma"/>
          <w:sz w:val="22"/>
          <w:szCs w:val="22"/>
        </w:rPr>
        <w:t xml:space="preserve"> retrieval tasks </w:t>
      </w:r>
      <w:r w:rsidRPr="0293EC92" w:rsidR="00E27688">
        <w:rPr>
          <w:rFonts w:ascii="Comic Sans MS" w:hAnsi="Comic Sans MS" w:cs="Tahoma"/>
          <w:sz w:val="22"/>
          <w:szCs w:val="22"/>
        </w:rPr>
        <w:t xml:space="preserve">are to be tracked in the back of the Learning Journey book. </w:t>
      </w:r>
    </w:p>
    <w:p w:rsidRPr="00025AA7" w:rsidR="00E27688" w:rsidP="63447DCA" w:rsidRDefault="00E27688" w14:paraId="3AFAF061" w14:textId="1E305EC8">
      <w:pPr>
        <w:pStyle w:val="ListParagraph"/>
        <w:numPr>
          <w:ilvl w:val="0"/>
          <w:numId w:val="14"/>
        </w:numPr>
        <w:rPr>
          <w:rFonts w:ascii="Comic Sans MS" w:hAnsi="Comic Sans MS" w:cs="Arial"/>
          <w:sz w:val="22"/>
          <w:szCs w:val="22"/>
          <w:highlight w:val="cyan"/>
        </w:rPr>
      </w:pPr>
      <w:r w:rsidRPr="0293EC92" w:rsidR="00E27688">
        <w:rPr>
          <w:rFonts w:ascii="Comic Sans MS" w:hAnsi="Comic Sans MS" w:cs="Tahoma"/>
          <w:sz w:val="22"/>
          <w:szCs w:val="22"/>
        </w:rPr>
        <w:t xml:space="preserve">These </w:t>
      </w:r>
      <w:r w:rsidRPr="0293EC92" w:rsidR="00025AA7">
        <w:rPr>
          <w:rFonts w:ascii="Comic Sans MS" w:hAnsi="Comic Sans MS" w:cs="Tahoma"/>
          <w:sz w:val="22"/>
          <w:szCs w:val="22"/>
        </w:rPr>
        <w:t>retrieval tasks</w:t>
      </w:r>
      <w:r w:rsidRPr="0293EC92" w:rsidR="00E27688">
        <w:rPr>
          <w:rFonts w:ascii="Comic Sans MS" w:hAnsi="Comic Sans MS" w:cs="Tahoma"/>
          <w:sz w:val="22"/>
          <w:szCs w:val="22"/>
        </w:rPr>
        <w:t xml:space="preserve"> will be revisited a month after the unit is completed and again a term after the unit is completed to assess retention of knowledge taught.</w:t>
      </w:r>
    </w:p>
    <w:p w:rsidR="009668DF" w:rsidP="009668DF" w:rsidRDefault="009668DF" w14:paraId="5D7A5321" w14:textId="73616B4B">
      <w:pPr>
        <w:rPr>
          <w:rFonts w:ascii="Comic Sans MS" w:hAnsi="Comic Sans MS" w:cs="Arial"/>
          <w:bCs/>
        </w:rPr>
      </w:pPr>
      <w:r w:rsidRPr="0025451D">
        <w:rPr>
          <w:rFonts w:ascii="Comic Sans MS" w:hAnsi="Comic Sans MS" w:cs="Arial"/>
          <w:bCs/>
        </w:rPr>
        <w:t>Individual progress is reported to parents through two termly Parents’ Evenings and</w:t>
      </w:r>
      <w:r w:rsidRPr="0025451D" w:rsidR="00A05300">
        <w:rPr>
          <w:rFonts w:ascii="Comic Sans MS" w:hAnsi="Comic Sans MS" w:cs="Arial"/>
          <w:bCs/>
        </w:rPr>
        <w:t xml:space="preserve"> an</w:t>
      </w:r>
      <w:r w:rsidRPr="0025451D">
        <w:rPr>
          <w:rFonts w:ascii="Comic Sans MS" w:hAnsi="Comic Sans MS" w:cs="Arial"/>
          <w:bCs/>
        </w:rPr>
        <w:t xml:space="preserve"> end of year report.</w:t>
      </w:r>
    </w:p>
    <w:p w:rsidRPr="0025451D" w:rsidR="006F22C5" w:rsidP="009668DF" w:rsidRDefault="006F22C5" w14:paraId="0779D52E" w14:textId="77777777">
      <w:pPr>
        <w:rPr>
          <w:rFonts w:ascii="Comic Sans MS" w:hAnsi="Comic Sans MS" w:cs="Arial"/>
          <w:bCs/>
        </w:rPr>
      </w:pPr>
    </w:p>
    <w:p w:rsidRPr="0025451D" w:rsidR="00321D21" w:rsidP="009668DF" w:rsidRDefault="00321D21" w14:paraId="083870AD" w14:textId="3A00997B">
      <w:pPr>
        <w:rPr>
          <w:rFonts w:ascii="Comic Sans MS" w:hAnsi="Comic Sans MS" w:cs="Arial"/>
          <w:b/>
          <w:u w:val="single"/>
        </w:rPr>
      </w:pPr>
      <w:r w:rsidRPr="0025451D">
        <w:rPr>
          <w:rFonts w:ascii="Comic Sans MS" w:hAnsi="Comic Sans MS" w:cs="Arial"/>
          <w:b/>
          <w:u w:val="single"/>
        </w:rPr>
        <w:t>References:</w:t>
      </w:r>
    </w:p>
    <w:p w:rsidRPr="0025451D" w:rsidR="00EB6202" w:rsidP="006B790B" w:rsidRDefault="00EB6202" w14:paraId="4657EA78" w14:textId="7CE14F7E">
      <w:pPr>
        <w:textAlignment w:val="baseline"/>
        <w:rPr>
          <w:rFonts w:ascii="Comic Sans MS" w:hAnsi="Comic Sans MS" w:eastAsia="Times New Roman" w:cs="Arial"/>
          <w:bCs/>
          <w:lang w:eastAsia="en-GB"/>
        </w:rPr>
      </w:pPr>
      <w:proofErr w:type="spellStart"/>
      <w:r w:rsidRPr="0025451D">
        <w:rPr>
          <w:rFonts w:ascii="Comic Sans MS" w:hAnsi="Comic Sans MS" w:cs="Arial"/>
          <w:bCs/>
          <w:shd w:val="clear" w:color="auto" w:fill="FFFFFF"/>
        </w:rPr>
        <w:t>Rosenshine</w:t>
      </w:r>
      <w:proofErr w:type="spellEnd"/>
      <w:r w:rsidRPr="0025451D" w:rsidR="006B790B">
        <w:rPr>
          <w:rFonts w:ascii="Comic Sans MS" w:hAnsi="Comic Sans MS" w:cs="Arial"/>
          <w:bCs/>
          <w:shd w:val="clear" w:color="auto" w:fill="FFFFFF"/>
        </w:rPr>
        <w:t>. B. (2012)</w:t>
      </w:r>
      <w:r w:rsidRPr="0025451D">
        <w:rPr>
          <w:rFonts w:ascii="Comic Sans MS" w:hAnsi="Comic Sans MS" w:cs="Arial"/>
          <w:bCs/>
          <w:shd w:val="clear" w:color="auto" w:fill="FFFFFF"/>
        </w:rPr>
        <w:t xml:space="preserve"> </w:t>
      </w:r>
      <w:r w:rsidRPr="0025451D" w:rsidR="006B790B">
        <w:rPr>
          <w:rFonts w:ascii="Comic Sans MS" w:hAnsi="Comic Sans MS" w:eastAsia="Times New Roman" w:cs="Arial"/>
          <w:bCs/>
          <w:lang w:eastAsia="en-GB"/>
        </w:rPr>
        <w:t xml:space="preserve">Principles of Instruction: Research-Based Strategies That All Teachers Should Know. </w:t>
      </w:r>
      <w:r w:rsidRPr="0025451D" w:rsidR="006B790B">
        <w:rPr>
          <w:rFonts w:ascii="Comic Sans MS" w:hAnsi="Comic Sans MS" w:eastAsia="Times New Roman" w:cs="Arial"/>
          <w:bCs/>
          <w:i/>
          <w:iCs/>
          <w:bdr w:val="none" w:color="auto" w:sz="0" w:space="0" w:frame="1"/>
          <w:lang w:eastAsia="en-GB"/>
        </w:rPr>
        <w:t>American Educator</w:t>
      </w:r>
      <w:r w:rsidRPr="0025451D" w:rsidR="006B790B">
        <w:rPr>
          <w:rFonts w:ascii="Comic Sans MS" w:hAnsi="Comic Sans MS" w:eastAsia="Times New Roman" w:cs="Arial"/>
          <w:bCs/>
          <w:lang w:eastAsia="en-GB"/>
        </w:rPr>
        <w:t>, 36 (1) p12-19.</w:t>
      </w:r>
    </w:p>
    <w:p w:rsidRPr="0025451D" w:rsidR="00321D21" w:rsidP="009668DF" w:rsidRDefault="00321D21" w14:paraId="440CD714" w14:textId="407E3F87">
      <w:pPr>
        <w:rPr>
          <w:rFonts w:ascii="Comic Sans MS" w:hAnsi="Comic Sans MS" w:cs="Arial"/>
          <w:bCs/>
          <w:shd w:val="clear" w:color="auto" w:fill="FFFFFF"/>
        </w:rPr>
      </w:pPr>
      <w:r w:rsidRPr="0025451D">
        <w:rPr>
          <w:rFonts w:ascii="Comic Sans MS" w:hAnsi="Comic Sans MS" w:cs="Arial"/>
          <w:bCs/>
          <w:shd w:val="clear" w:color="auto" w:fill="FFFFFF"/>
        </w:rPr>
        <w:t xml:space="preserve">Sherrington, T. and </w:t>
      </w:r>
      <w:proofErr w:type="spellStart"/>
      <w:r w:rsidRPr="0025451D">
        <w:rPr>
          <w:rFonts w:ascii="Comic Sans MS" w:hAnsi="Comic Sans MS" w:cs="Arial"/>
          <w:bCs/>
          <w:shd w:val="clear" w:color="auto" w:fill="FFFFFF"/>
        </w:rPr>
        <w:t>Caviglioli</w:t>
      </w:r>
      <w:proofErr w:type="spellEnd"/>
      <w:r w:rsidRPr="0025451D">
        <w:rPr>
          <w:rFonts w:ascii="Comic Sans MS" w:hAnsi="Comic Sans MS" w:cs="Arial"/>
          <w:bCs/>
          <w:shd w:val="clear" w:color="auto" w:fill="FFFFFF"/>
        </w:rPr>
        <w:t>, O. (</w:t>
      </w:r>
      <w:r w:rsidRPr="0025451D" w:rsidR="00EB6202">
        <w:rPr>
          <w:rFonts w:ascii="Comic Sans MS" w:hAnsi="Comic Sans MS" w:cs="Arial"/>
          <w:bCs/>
          <w:shd w:val="clear" w:color="auto" w:fill="FFFFFF"/>
        </w:rPr>
        <w:t>2019)</w:t>
      </w:r>
      <w:r w:rsidRPr="0025451D">
        <w:rPr>
          <w:rFonts w:ascii="Comic Sans MS" w:hAnsi="Comic Sans MS" w:cs="Arial"/>
          <w:bCs/>
          <w:shd w:val="clear" w:color="auto" w:fill="FFFFFF"/>
        </w:rPr>
        <w:t> </w:t>
      </w:r>
      <w:proofErr w:type="spellStart"/>
      <w:r w:rsidRPr="0025451D">
        <w:rPr>
          <w:rFonts w:ascii="Comic Sans MS" w:hAnsi="Comic Sans MS" w:cs="Arial"/>
          <w:bCs/>
          <w:i/>
          <w:iCs/>
          <w:shd w:val="clear" w:color="auto" w:fill="FFFFFF"/>
        </w:rPr>
        <w:t>Rosenshine's</w:t>
      </w:r>
      <w:proofErr w:type="spellEnd"/>
      <w:r w:rsidRPr="0025451D">
        <w:rPr>
          <w:rFonts w:ascii="Comic Sans MS" w:hAnsi="Comic Sans MS" w:cs="Arial"/>
          <w:bCs/>
          <w:i/>
          <w:iCs/>
          <w:shd w:val="clear" w:color="auto" w:fill="FFFFFF"/>
        </w:rPr>
        <w:t xml:space="preserve"> Principles </w:t>
      </w:r>
      <w:proofErr w:type="gramStart"/>
      <w:r w:rsidRPr="0025451D">
        <w:rPr>
          <w:rFonts w:ascii="Comic Sans MS" w:hAnsi="Comic Sans MS" w:cs="Arial"/>
          <w:bCs/>
          <w:i/>
          <w:iCs/>
          <w:shd w:val="clear" w:color="auto" w:fill="FFFFFF"/>
        </w:rPr>
        <w:t>In</w:t>
      </w:r>
      <w:proofErr w:type="gramEnd"/>
      <w:r w:rsidRPr="0025451D">
        <w:rPr>
          <w:rFonts w:ascii="Comic Sans MS" w:hAnsi="Comic Sans MS" w:cs="Arial"/>
          <w:bCs/>
          <w:i/>
          <w:iCs/>
          <w:shd w:val="clear" w:color="auto" w:fill="FFFFFF"/>
        </w:rPr>
        <w:t xml:space="preserve"> Action</w:t>
      </w:r>
      <w:r w:rsidRPr="0025451D">
        <w:rPr>
          <w:rFonts w:ascii="Comic Sans MS" w:hAnsi="Comic Sans MS" w:cs="Arial"/>
          <w:bCs/>
          <w:shd w:val="clear" w:color="auto" w:fill="FFFFFF"/>
        </w:rPr>
        <w:t>.</w:t>
      </w:r>
    </w:p>
    <w:p w:rsidR="00EB6202" w:rsidP="00EB6202" w:rsidRDefault="00EB6202" w14:paraId="67AD4AED" w14:textId="193A600A">
      <w:pPr>
        <w:spacing w:line="276" w:lineRule="auto"/>
        <w:rPr>
          <w:rFonts w:ascii="Comic Sans MS" w:hAnsi="Comic Sans MS" w:cstheme="minorHAnsi"/>
          <w:bCs/>
          <w:shd w:val="clear" w:color="auto" w:fill="FFFFFF"/>
        </w:rPr>
      </w:pPr>
      <w:r w:rsidRPr="0025451D">
        <w:rPr>
          <w:rFonts w:ascii="Comic Sans MS" w:hAnsi="Comic Sans MS" w:cs="Arial"/>
          <w:bCs/>
          <w:shd w:val="clear" w:color="auto" w:fill="FFFFFF"/>
        </w:rPr>
        <w:t>The Learning Scientists</w:t>
      </w:r>
      <w:r w:rsidRPr="0025451D">
        <w:rPr>
          <w:rFonts w:ascii="Comic Sans MS" w:hAnsi="Comic Sans MS" w:cstheme="minorHAnsi"/>
          <w:bCs/>
          <w:shd w:val="clear" w:color="auto" w:fill="FFFFFF"/>
        </w:rPr>
        <w:t xml:space="preserve"> (2016). [Posters and Blogs]. Available at: https://www.learningscientists.org [Accessed 6 Sep. 2019].</w:t>
      </w:r>
    </w:p>
    <w:p w:rsidRPr="006F22C5" w:rsidR="006F22C5" w:rsidP="00EB6202" w:rsidRDefault="006F22C5" w14:paraId="6F831654" w14:textId="22624301">
      <w:pPr>
        <w:spacing w:line="276" w:lineRule="auto"/>
        <w:rPr>
          <w:rFonts w:ascii="Comic Sans MS" w:hAnsi="Comic Sans MS" w:cstheme="minorHAnsi"/>
          <w:b/>
          <w:u w:val="single"/>
          <w:shd w:val="clear" w:color="auto" w:fill="FFFFFF"/>
        </w:rPr>
      </w:pPr>
      <w:r w:rsidRPr="006F22C5">
        <w:rPr>
          <w:rFonts w:ascii="Comic Sans MS" w:hAnsi="Comic Sans MS" w:cstheme="minorHAnsi"/>
          <w:b/>
          <w:u w:val="single"/>
          <w:shd w:val="clear" w:color="auto" w:fill="FFFFFF"/>
        </w:rPr>
        <w:t>Bibliography:</w:t>
      </w:r>
    </w:p>
    <w:p w:rsidRPr="0025451D" w:rsidR="006F22C5" w:rsidP="3D1718DA" w:rsidRDefault="006F22C5" w14:paraId="2EB1309E" w14:textId="0D4EEA7D">
      <w:pPr>
        <w:spacing w:line="276" w:lineRule="auto"/>
        <w:rPr>
          <w:rFonts w:ascii="Comic Sans MS" w:hAnsi="Comic Sans MS" w:cs="Calibri" w:cstheme="minorAscii"/>
          <w:shd w:val="clear" w:color="auto" w:fill="FFFFFF"/>
        </w:rPr>
      </w:pPr>
      <w:r w:rsidRPr="3D1718DA" w:rsidR="006F22C5">
        <w:rPr>
          <w:rFonts w:ascii="Comic Sans MS" w:hAnsi="Comic Sans MS" w:cs="Calibri" w:cstheme="minorAscii"/>
          <w:shd w:val="clear" w:color="auto" w:fill="FFFFFF"/>
        </w:rPr>
        <w:t>Ch</w:t>
      </w:r>
      <w:r w:rsidRPr="3D1718DA" w:rsidR="5ED962F0">
        <w:rPr>
          <w:rFonts w:ascii="Comic Sans MS" w:hAnsi="Comic Sans MS" w:cs="Calibri" w:cstheme="minorAscii"/>
          <w:shd w:val="clear" w:color="auto" w:fill="FFFFFF"/>
        </w:rPr>
        <w:t>r</w:t>
      </w:r>
      <w:r w:rsidRPr="3D1718DA" w:rsidR="006F22C5">
        <w:rPr>
          <w:rFonts w:ascii="Comic Sans MS" w:hAnsi="Comic Sans MS" w:cs="Calibri" w:cstheme="minorAscii"/>
          <w:shd w:val="clear" w:color="auto" w:fill="FFFFFF"/>
        </w:rPr>
        <w:t>istodoulou</w:t>
      </w:r>
      <w:r w:rsidRPr="3D1718DA" w:rsidR="006F22C5">
        <w:rPr>
          <w:rFonts w:ascii="Comic Sans MS" w:hAnsi="Comic Sans MS" w:cs="Calibri" w:cstheme="minorAscii"/>
          <w:shd w:val="clear" w:color="auto" w:fill="FFFFFF"/>
        </w:rPr>
        <w:t xml:space="preserve">, D. (2016) Making Good Progress: The future of Assessment for Learning </w:t>
      </w:r>
    </w:p>
    <w:p w:rsidRPr="009668DF" w:rsidR="00EB6202" w:rsidP="009668DF" w:rsidRDefault="00EB6202" w14:paraId="4F1810E9" w14:textId="122CB940">
      <w:pPr>
        <w:rPr>
          <w:rFonts w:ascii="Comic Sans MS" w:hAnsi="Comic Sans MS" w:cs="Arial"/>
          <w:bCs/>
        </w:rPr>
      </w:pPr>
    </w:p>
    <w:sectPr w:rsidRPr="009668DF" w:rsidR="00EB6202" w:rsidSect="005913E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346"/>
    <w:multiLevelType w:val="hybridMultilevel"/>
    <w:tmpl w:val="AA9E1A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383279"/>
    <w:multiLevelType w:val="hybridMultilevel"/>
    <w:tmpl w:val="2AF435DA"/>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F723925"/>
    <w:multiLevelType w:val="hybridMultilevel"/>
    <w:tmpl w:val="133422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393DFF"/>
    <w:multiLevelType w:val="hybridMultilevel"/>
    <w:tmpl w:val="4F549AF8"/>
    <w:lvl w:ilvl="0" w:tplc="96467DFE">
      <w:start w:val="1"/>
      <w:numFmt w:val="bullet"/>
      <w:lvlText w:val="•"/>
      <w:lvlJc w:val="left"/>
      <w:pPr>
        <w:tabs>
          <w:tab w:val="num" w:pos="720"/>
        </w:tabs>
        <w:ind w:left="720" w:hanging="360"/>
      </w:pPr>
      <w:rPr>
        <w:rFonts w:hint="default" w:ascii="Times New Roman" w:hAnsi="Times New Roman"/>
      </w:rPr>
    </w:lvl>
    <w:lvl w:ilvl="1" w:tplc="149CF906" w:tentative="1">
      <w:start w:val="1"/>
      <w:numFmt w:val="bullet"/>
      <w:lvlText w:val="•"/>
      <w:lvlJc w:val="left"/>
      <w:pPr>
        <w:tabs>
          <w:tab w:val="num" w:pos="1440"/>
        </w:tabs>
        <w:ind w:left="1440" w:hanging="360"/>
      </w:pPr>
      <w:rPr>
        <w:rFonts w:hint="default" w:ascii="Times New Roman" w:hAnsi="Times New Roman"/>
      </w:rPr>
    </w:lvl>
    <w:lvl w:ilvl="2" w:tplc="DCD8CC10" w:tentative="1">
      <w:start w:val="1"/>
      <w:numFmt w:val="bullet"/>
      <w:lvlText w:val="•"/>
      <w:lvlJc w:val="left"/>
      <w:pPr>
        <w:tabs>
          <w:tab w:val="num" w:pos="2160"/>
        </w:tabs>
        <w:ind w:left="2160" w:hanging="360"/>
      </w:pPr>
      <w:rPr>
        <w:rFonts w:hint="default" w:ascii="Times New Roman" w:hAnsi="Times New Roman"/>
      </w:rPr>
    </w:lvl>
    <w:lvl w:ilvl="3" w:tplc="1E923786" w:tentative="1">
      <w:start w:val="1"/>
      <w:numFmt w:val="bullet"/>
      <w:lvlText w:val="•"/>
      <w:lvlJc w:val="left"/>
      <w:pPr>
        <w:tabs>
          <w:tab w:val="num" w:pos="2880"/>
        </w:tabs>
        <w:ind w:left="2880" w:hanging="360"/>
      </w:pPr>
      <w:rPr>
        <w:rFonts w:hint="default" w:ascii="Times New Roman" w:hAnsi="Times New Roman"/>
      </w:rPr>
    </w:lvl>
    <w:lvl w:ilvl="4" w:tplc="904425FC" w:tentative="1">
      <w:start w:val="1"/>
      <w:numFmt w:val="bullet"/>
      <w:lvlText w:val="•"/>
      <w:lvlJc w:val="left"/>
      <w:pPr>
        <w:tabs>
          <w:tab w:val="num" w:pos="3600"/>
        </w:tabs>
        <w:ind w:left="3600" w:hanging="360"/>
      </w:pPr>
      <w:rPr>
        <w:rFonts w:hint="default" w:ascii="Times New Roman" w:hAnsi="Times New Roman"/>
      </w:rPr>
    </w:lvl>
    <w:lvl w:ilvl="5" w:tplc="8EE43302" w:tentative="1">
      <w:start w:val="1"/>
      <w:numFmt w:val="bullet"/>
      <w:lvlText w:val="•"/>
      <w:lvlJc w:val="left"/>
      <w:pPr>
        <w:tabs>
          <w:tab w:val="num" w:pos="4320"/>
        </w:tabs>
        <w:ind w:left="4320" w:hanging="360"/>
      </w:pPr>
      <w:rPr>
        <w:rFonts w:hint="default" w:ascii="Times New Roman" w:hAnsi="Times New Roman"/>
      </w:rPr>
    </w:lvl>
    <w:lvl w:ilvl="6" w:tplc="5FACD804" w:tentative="1">
      <w:start w:val="1"/>
      <w:numFmt w:val="bullet"/>
      <w:lvlText w:val="•"/>
      <w:lvlJc w:val="left"/>
      <w:pPr>
        <w:tabs>
          <w:tab w:val="num" w:pos="5040"/>
        </w:tabs>
        <w:ind w:left="5040" w:hanging="360"/>
      </w:pPr>
      <w:rPr>
        <w:rFonts w:hint="default" w:ascii="Times New Roman" w:hAnsi="Times New Roman"/>
      </w:rPr>
    </w:lvl>
    <w:lvl w:ilvl="7" w:tplc="8B9AFC24" w:tentative="1">
      <w:start w:val="1"/>
      <w:numFmt w:val="bullet"/>
      <w:lvlText w:val="•"/>
      <w:lvlJc w:val="left"/>
      <w:pPr>
        <w:tabs>
          <w:tab w:val="num" w:pos="5760"/>
        </w:tabs>
        <w:ind w:left="5760" w:hanging="360"/>
      </w:pPr>
      <w:rPr>
        <w:rFonts w:hint="default" w:ascii="Times New Roman" w:hAnsi="Times New Roman"/>
      </w:rPr>
    </w:lvl>
    <w:lvl w:ilvl="8" w:tplc="8A7C4308"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203F35EA"/>
    <w:multiLevelType w:val="hybridMultilevel"/>
    <w:tmpl w:val="1D6C3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BD2F21"/>
    <w:multiLevelType w:val="hybridMultilevel"/>
    <w:tmpl w:val="6E7CFFC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31DC1085"/>
    <w:multiLevelType w:val="hybridMultilevel"/>
    <w:tmpl w:val="28B63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26B75"/>
    <w:multiLevelType w:val="hybridMultilevel"/>
    <w:tmpl w:val="86F858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B0E4E13"/>
    <w:multiLevelType w:val="hybridMultilevel"/>
    <w:tmpl w:val="0388B5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1A62FC"/>
    <w:multiLevelType w:val="hybridMultilevel"/>
    <w:tmpl w:val="690E99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F9204F8"/>
    <w:multiLevelType w:val="hybridMultilevel"/>
    <w:tmpl w:val="8F5E77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2C2097"/>
    <w:multiLevelType w:val="hybridMultilevel"/>
    <w:tmpl w:val="EC04E4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47821058"/>
    <w:multiLevelType w:val="hybridMultilevel"/>
    <w:tmpl w:val="6B7CD1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9318FF"/>
    <w:multiLevelType w:val="hybridMultilevel"/>
    <w:tmpl w:val="7DB640E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1153649"/>
    <w:multiLevelType w:val="hybridMultilevel"/>
    <w:tmpl w:val="BB4A8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3B00FFB"/>
    <w:multiLevelType w:val="hybridMultilevel"/>
    <w:tmpl w:val="70C83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E30676D"/>
    <w:multiLevelType w:val="hybridMultilevel"/>
    <w:tmpl w:val="1414B3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7BD6EFF"/>
    <w:multiLevelType w:val="hybridMultilevel"/>
    <w:tmpl w:val="2362ACD4"/>
    <w:lvl w:ilvl="0" w:tplc="08090001">
      <w:start w:val="1"/>
      <w:numFmt w:val="bullet"/>
      <w:lvlText w:val=""/>
      <w:lvlJc w:val="left"/>
      <w:pPr>
        <w:ind w:left="720" w:hanging="360"/>
      </w:pPr>
      <w:rPr>
        <w:rFonts w:hint="default" w:ascii="Symbol" w:hAnsi="Symbol"/>
      </w:rPr>
    </w:lvl>
    <w:lvl w:ilvl="1" w:tplc="BFE2BBFA">
      <w:numFmt w:val="bullet"/>
      <w:lvlText w:val="•"/>
      <w:lvlJc w:val="left"/>
      <w:pPr>
        <w:ind w:left="1440" w:hanging="360"/>
      </w:pPr>
      <w:rPr>
        <w:rFonts w:hint="default" w:ascii="Calibri" w:hAnsi="Calibri" w:cs="Calibri"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2"/>
  </w:num>
  <w:num w:numId="7">
    <w:abstractNumId w:val="5"/>
  </w:num>
  <w:num w:numId="8">
    <w:abstractNumId w:val="3"/>
  </w:num>
  <w:num w:numId="9">
    <w:abstractNumId w:val="13"/>
  </w:num>
  <w:num w:numId="10">
    <w:abstractNumId w:val="7"/>
  </w:num>
  <w:num w:numId="11">
    <w:abstractNumId w:val="10"/>
  </w:num>
  <w:num w:numId="12">
    <w:abstractNumId w:val="15"/>
  </w:num>
  <w:num w:numId="13">
    <w:abstractNumId w:val="6"/>
  </w:num>
  <w:num w:numId="14">
    <w:abstractNumId w:val="14"/>
  </w:num>
  <w:num w:numId="15">
    <w:abstractNumId w:val="8"/>
  </w:num>
  <w:num w:numId="16">
    <w:abstractNumId w:val="0"/>
  </w:num>
  <w:num w:numId="17">
    <w:abstractNumId w:val="9"/>
  </w:num>
  <w:num w:numId="18">
    <w:abstractNumId w:val="16"/>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AB"/>
    <w:rsid w:val="00007F11"/>
    <w:rsid w:val="00025AA7"/>
    <w:rsid w:val="00044408"/>
    <w:rsid w:val="000A3509"/>
    <w:rsid w:val="000C2102"/>
    <w:rsid w:val="000C3FCB"/>
    <w:rsid w:val="00132231"/>
    <w:rsid w:val="00167E43"/>
    <w:rsid w:val="00176B72"/>
    <w:rsid w:val="00186C50"/>
    <w:rsid w:val="001A2A4B"/>
    <w:rsid w:val="001C24AB"/>
    <w:rsid w:val="001C4E6F"/>
    <w:rsid w:val="00221ECA"/>
    <w:rsid w:val="002457F7"/>
    <w:rsid w:val="0025451D"/>
    <w:rsid w:val="0029250D"/>
    <w:rsid w:val="00294084"/>
    <w:rsid w:val="002F7F99"/>
    <w:rsid w:val="0032149F"/>
    <w:rsid w:val="00321D21"/>
    <w:rsid w:val="003B1BCE"/>
    <w:rsid w:val="003E7310"/>
    <w:rsid w:val="00424860"/>
    <w:rsid w:val="004650F6"/>
    <w:rsid w:val="004E5D20"/>
    <w:rsid w:val="005913E7"/>
    <w:rsid w:val="005950B0"/>
    <w:rsid w:val="005E1E21"/>
    <w:rsid w:val="00607AAD"/>
    <w:rsid w:val="00626430"/>
    <w:rsid w:val="006275B2"/>
    <w:rsid w:val="006B790B"/>
    <w:rsid w:val="006F1646"/>
    <w:rsid w:val="006F22C5"/>
    <w:rsid w:val="007948A9"/>
    <w:rsid w:val="008C39E2"/>
    <w:rsid w:val="00916C86"/>
    <w:rsid w:val="00924D6C"/>
    <w:rsid w:val="009668DF"/>
    <w:rsid w:val="0098073E"/>
    <w:rsid w:val="00A0183F"/>
    <w:rsid w:val="00A05300"/>
    <w:rsid w:val="00BF78E0"/>
    <w:rsid w:val="00C0734A"/>
    <w:rsid w:val="00C302A4"/>
    <w:rsid w:val="00C82AF2"/>
    <w:rsid w:val="00CD4197"/>
    <w:rsid w:val="00CF77ED"/>
    <w:rsid w:val="00D64164"/>
    <w:rsid w:val="00D97ED4"/>
    <w:rsid w:val="00DA4FDA"/>
    <w:rsid w:val="00DF3E37"/>
    <w:rsid w:val="00E27688"/>
    <w:rsid w:val="00E27A1A"/>
    <w:rsid w:val="00E5402C"/>
    <w:rsid w:val="00E64FC3"/>
    <w:rsid w:val="00EB6202"/>
    <w:rsid w:val="00F113FD"/>
    <w:rsid w:val="00FD4D8A"/>
    <w:rsid w:val="0293EC92"/>
    <w:rsid w:val="0C2167D7"/>
    <w:rsid w:val="13646B60"/>
    <w:rsid w:val="196012A1"/>
    <w:rsid w:val="1E9A11C4"/>
    <w:rsid w:val="3D1718DA"/>
    <w:rsid w:val="5AAFDA5E"/>
    <w:rsid w:val="5AE22DD2"/>
    <w:rsid w:val="5ED962F0"/>
    <w:rsid w:val="6344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96E7"/>
  <w15:chartTrackingRefBased/>
  <w15:docId w15:val="{1BC28CF5-106C-48D5-9AFA-775121BE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2F7F9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132231"/>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6C50"/>
    <w:pPr>
      <w:spacing w:after="200" w:line="276" w:lineRule="auto"/>
      <w:ind w:left="720"/>
      <w:contextualSpacing/>
    </w:pPr>
    <w:rPr>
      <w:rFonts w:ascii="Calibri" w:hAnsi="Calibri" w:eastAsia="Calibri" w:cs="Times New Roman"/>
      <w:sz w:val="20"/>
      <w:szCs w:val="20"/>
    </w:rPr>
  </w:style>
  <w:style w:type="character" w:styleId="Emphasis">
    <w:name w:val="Emphasis"/>
    <w:basedOn w:val="DefaultParagraphFont"/>
    <w:uiPriority w:val="20"/>
    <w:qFormat/>
    <w:rsid w:val="00186C50"/>
    <w:rPr>
      <w:i/>
      <w:iCs/>
    </w:rPr>
  </w:style>
  <w:style w:type="character" w:styleId="Heading3Char" w:customStyle="1">
    <w:name w:val="Heading 3 Char"/>
    <w:basedOn w:val="DefaultParagraphFont"/>
    <w:link w:val="Heading3"/>
    <w:uiPriority w:val="9"/>
    <w:rsid w:val="00132231"/>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132231"/>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5913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basedOn w:val="Normal"/>
    <w:rsid w:val="005913E7"/>
    <w:pPr>
      <w:autoSpaceDE w:val="0"/>
      <w:autoSpaceDN w:val="0"/>
      <w:spacing w:after="0" w:line="240" w:lineRule="auto"/>
    </w:pPr>
    <w:rPr>
      <w:rFonts w:ascii="Comic Sans MS" w:hAnsi="Comic Sans MS" w:cs="Calibri"/>
      <w:color w:val="000000"/>
      <w:sz w:val="24"/>
      <w:szCs w:val="24"/>
      <w:lang w:eastAsia="en-GB"/>
    </w:rPr>
  </w:style>
  <w:style w:type="character" w:styleId="Heading2Char" w:customStyle="1">
    <w:name w:val="Heading 2 Char"/>
    <w:basedOn w:val="DefaultParagraphFont"/>
    <w:link w:val="Heading2"/>
    <w:uiPriority w:val="9"/>
    <w:rsid w:val="002F7F99"/>
    <w:rPr>
      <w:rFonts w:asciiTheme="majorHAnsi" w:hAnsiTheme="majorHAnsi" w:eastAsiaTheme="majorEastAsia" w:cstheme="majorBidi"/>
      <w:color w:val="2F5496" w:themeColor="accent1" w:themeShade="BF"/>
      <w:sz w:val="26"/>
      <w:szCs w:val="26"/>
    </w:rPr>
  </w:style>
  <w:style w:type="character" w:styleId="Strong">
    <w:name w:val="Strong"/>
    <w:basedOn w:val="DefaultParagraphFont"/>
    <w:uiPriority w:val="22"/>
    <w:qFormat/>
    <w:rsid w:val="002F7F99"/>
    <w:rPr>
      <w:b/>
      <w:bCs/>
    </w:rPr>
  </w:style>
  <w:style w:type="character" w:styleId="HTMLCite">
    <w:name w:val="HTML Cite"/>
    <w:basedOn w:val="DefaultParagraphFont"/>
    <w:uiPriority w:val="99"/>
    <w:semiHidden/>
    <w:unhideWhenUsed/>
    <w:rsid w:val="006B790B"/>
    <w:rPr>
      <w:i/>
      <w:iCs/>
    </w:rPr>
  </w:style>
  <w:style w:type="paragraph" w:styleId="NoSpacing">
    <w:name w:val="No Spacing"/>
    <w:uiPriority w:val="1"/>
    <w:qFormat/>
    <w:rsid w:val="008C39E2"/>
    <w:pPr>
      <w:spacing w:after="0" w:line="240" w:lineRule="auto"/>
    </w:pPr>
  </w:style>
  <w:style w:type="character" w:styleId="CommentReference">
    <w:name w:val="annotation reference"/>
    <w:basedOn w:val="DefaultParagraphFont"/>
    <w:uiPriority w:val="99"/>
    <w:semiHidden/>
    <w:unhideWhenUsed/>
    <w:rsid w:val="000C2102"/>
    <w:rPr>
      <w:sz w:val="16"/>
      <w:szCs w:val="16"/>
    </w:rPr>
  </w:style>
  <w:style w:type="paragraph" w:styleId="CommentText">
    <w:name w:val="annotation text"/>
    <w:basedOn w:val="Normal"/>
    <w:link w:val="CommentTextChar"/>
    <w:uiPriority w:val="99"/>
    <w:semiHidden/>
    <w:unhideWhenUsed/>
    <w:rsid w:val="000C2102"/>
    <w:pPr>
      <w:spacing w:line="240" w:lineRule="auto"/>
    </w:pPr>
    <w:rPr>
      <w:sz w:val="20"/>
      <w:szCs w:val="20"/>
    </w:rPr>
  </w:style>
  <w:style w:type="character" w:styleId="CommentTextChar" w:customStyle="1">
    <w:name w:val="Comment Text Char"/>
    <w:basedOn w:val="DefaultParagraphFont"/>
    <w:link w:val="CommentText"/>
    <w:uiPriority w:val="99"/>
    <w:semiHidden/>
    <w:rsid w:val="000C2102"/>
    <w:rPr>
      <w:sz w:val="20"/>
      <w:szCs w:val="20"/>
    </w:rPr>
  </w:style>
  <w:style w:type="paragraph" w:styleId="CommentSubject">
    <w:name w:val="annotation subject"/>
    <w:basedOn w:val="CommentText"/>
    <w:next w:val="CommentText"/>
    <w:link w:val="CommentSubjectChar"/>
    <w:uiPriority w:val="99"/>
    <w:semiHidden/>
    <w:unhideWhenUsed/>
    <w:rsid w:val="000C2102"/>
    <w:rPr>
      <w:b/>
      <w:bCs/>
    </w:rPr>
  </w:style>
  <w:style w:type="character" w:styleId="CommentSubjectChar" w:customStyle="1">
    <w:name w:val="Comment Subject Char"/>
    <w:basedOn w:val="CommentTextChar"/>
    <w:link w:val="CommentSubject"/>
    <w:uiPriority w:val="99"/>
    <w:semiHidden/>
    <w:rsid w:val="000C2102"/>
    <w:rPr>
      <w:b/>
      <w:bCs/>
      <w:sz w:val="20"/>
      <w:szCs w:val="20"/>
    </w:rPr>
  </w:style>
  <w:style w:type="paragraph" w:styleId="BalloonText">
    <w:name w:val="Balloon Text"/>
    <w:basedOn w:val="Normal"/>
    <w:link w:val="BalloonTextChar"/>
    <w:uiPriority w:val="99"/>
    <w:semiHidden/>
    <w:unhideWhenUsed/>
    <w:rsid w:val="000C210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2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0261">
      <w:bodyDiv w:val="1"/>
      <w:marLeft w:val="0"/>
      <w:marRight w:val="0"/>
      <w:marTop w:val="0"/>
      <w:marBottom w:val="0"/>
      <w:divBdr>
        <w:top w:val="none" w:sz="0" w:space="0" w:color="auto"/>
        <w:left w:val="none" w:sz="0" w:space="0" w:color="auto"/>
        <w:bottom w:val="none" w:sz="0" w:space="0" w:color="auto"/>
        <w:right w:val="none" w:sz="0" w:space="0" w:color="auto"/>
      </w:divBdr>
      <w:divsChild>
        <w:div w:id="483819484">
          <w:marLeft w:val="547"/>
          <w:marRight w:val="0"/>
          <w:marTop w:val="0"/>
          <w:marBottom w:val="0"/>
          <w:divBdr>
            <w:top w:val="none" w:sz="0" w:space="0" w:color="auto"/>
            <w:left w:val="none" w:sz="0" w:space="0" w:color="auto"/>
            <w:bottom w:val="none" w:sz="0" w:space="0" w:color="auto"/>
            <w:right w:val="none" w:sz="0" w:space="0" w:color="auto"/>
          </w:divBdr>
        </w:div>
        <w:div w:id="1486820999">
          <w:marLeft w:val="547"/>
          <w:marRight w:val="0"/>
          <w:marTop w:val="0"/>
          <w:marBottom w:val="0"/>
          <w:divBdr>
            <w:top w:val="none" w:sz="0" w:space="0" w:color="auto"/>
            <w:left w:val="none" w:sz="0" w:space="0" w:color="auto"/>
            <w:bottom w:val="none" w:sz="0" w:space="0" w:color="auto"/>
            <w:right w:val="none" w:sz="0" w:space="0" w:color="auto"/>
          </w:divBdr>
        </w:div>
        <w:div w:id="363405667">
          <w:marLeft w:val="547"/>
          <w:marRight w:val="0"/>
          <w:marTop w:val="0"/>
          <w:marBottom w:val="0"/>
          <w:divBdr>
            <w:top w:val="none" w:sz="0" w:space="0" w:color="auto"/>
            <w:left w:val="none" w:sz="0" w:space="0" w:color="auto"/>
            <w:bottom w:val="none" w:sz="0" w:space="0" w:color="auto"/>
            <w:right w:val="none" w:sz="0" w:space="0" w:color="auto"/>
          </w:divBdr>
        </w:div>
        <w:div w:id="1429547388">
          <w:marLeft w:val="547"/>
          <w:marRight w:val="0"/>
          <w:marTop w:val="0"/>
          <w:marBottom w:val="0"/>
          <w:divBdr>
            <w:top w:val="none" w:sz="0" w:space="0" w:color="auto"/>
            <w:left w:val="none" w:sz="0" w:space="0" w:color="auto"/>
            <w:bottom w:val="none" w:sz="0" w:space="0" w:color="auto"/>
            <w:right w:val="none" w:sz="0" w:space="0" w:color="auto"/>
          </w:divBdr>
        </w:div>
      </w:divsChild>
    </w:div>
    <w:div w:id="249311971">
      <w:bodyDiv w:val="1"/>
      <w:marLeft w:val="0"/>
      <w:marRight w:val="0"/>
      <w:marTop w:val="0"/>
      <w:marBottom w:val="0"/>
      <w:divBdr>
        <w:top w:val="none" w:sz="0" w:space="0" w:color="auto"/>
        <w:left w:val="none" w:sz="0" w:space="0" w:color="auto"/>
        <w:bottom w:val="none" w:sz="0" w:space="0" w:color="auto"/>
        <w:right w:val="none" w:sz="0" w:space="0" w:color="auto"/>
      </w:divBdr>
      <w:divsChild>
        <w:div w:id="1504391138">
          <w:marLeft w:val="547"/>
          <w:marRight w:val="0"/>
          <w:marTop w:val="0"/>
          <w:marBottom w:val="0"/>
          <w:divBdr>
            <w:top w:val="none" w:sz="0" w:space="0" w:color="auto"/>
            <w:left w:val="none" w:sz="0" w:space="0" w:color="auto"/>
            <w:bottom w:val="none" w:sz="0" w:space="0" w:color="auto"/>
            <w:right w:val="none" w:sz="0" w:space="0" w:color="auto"/>
          </w:divBdr>
        </w:div>
        <w:div w:id="385879717">
          <w:marLeft w:val="547"/>
          <w:marRight w:val="0"/>
          <w:marTop w:val="0"/>
          <w:marBottom w:val="0"/>
          <w:divBdr>
            <w:top w:val="none" w:sz="0" w:space="0" w:color="auto"/>
            <w:left w:val="none" w:sz="0" w:space="0" w:color="auto"/>
            <w:bottom w:val="none" w:sz="0" w:space="0" w:color="auto"/>
            <w:right w:val="none" w:sz="0" w:space="0" w:color="auto"/>
          </w:divBdr>
        </w:div>
        <w:div w:id="2047101309">
          <w:marLeft w:val="547"/>
          <w:marRight w:val="0"/>
          <w:marTop w:val="0"/>
          <w:marBottom w:val="0"/>
          <w:divBdr>
            <w:top w:val="none" w:sz="0" w:space="0" w:color="auto"/>
            <w:left w:val="none" w:sz="0" w:space="0" w:color="auto"/>
            <w:bottom w:val="none" w:sz="0" w:space="0" w:color="auto"/>
            <w:right w:val="none" w:sz="0" w:space="0" w:color="auto"/>
          </w:divBdr>
        </w:div>
        <w:div w:id="1135677376">
          <w:marLeft w:val="547"/>
          <w:marRight w:val="0"/>
          <w:marTop w:val="0"/>
          <w:marBottom w:val="0"/>
          <w:divBdr>
            <w:top w:val="none" w:sz="0" w:space="0" w:color="auto"/>
            <w:left w:val="none" w:sz="0" w:space="0" w:color="auto"/>
            <w:bottom w:val="none" w:sz="0" w:space="0" w:color="auto"/>
            <w:right w:val="none" w:sz="0" w:space="0" w:color="auto"/>
          </w:divBdr>
        </w:div>
        <w:div w:id="1272976775">
          <w:marLeft w:val="547"/>
          <w:marRight w:val="0"/>
          <w:marTop w:val="0"/>
          <w:marBottom w:val="0"/>
          <w:divBdr>
            <w:top w:val="none" w:sz="0" w:space="0" w:color="auto"/>
            <w:left w:val="none" w:sz="0" w:space="0" w:color="auto"/>
            <w:bottom w:val="none" w:sz="0" w:space="0" w:color="auto"/>
            <w:right w:val="none" w:sz="0" w:space="0" w:color="auto"/>
          </w:divBdr>
        </w:div>
        <w:div w:id="1786390758">
          <w:marLeft w:val="547"/>
          <w:marRight w:val="0"/>
          <w:marTop w:val="0"/>
          <w:marBottom w:val="0"/>
          <w:divBdr>
            <w:top w:val="none" w:sz="0" w:space="0" w:color="auto"/>
            <w:left w:val="none" w:sz="0" w:space="0" w:color="auto"/>
            <w:bottom w:val="none" w:sz="0" w:space="0" w:color="auto"/>
            <w:right w:val="none" w:sz="0" w:space="0" w:color="auto"/>
          </w:divBdr>
        </w:div>
        <w:div w:id="1520771895">
          <w:marLeft w:val="547"/>
          <w:marRight w:val="0"/>
          <w:marTop w:val="0"/>
          <w:marBottom w:val="0"/>
          <w:divBdr>
            <w:top w:val="none" w:sz="0" w:space="0" w:color="auto"/>
            <w:left w:val="none" w:sz="0" w:space="0" w:color="auto"/>
            <w:bottom w:val="none" w:sz="0" w:space="0" w:color="auto"/>
            <w:right w:val="none" w:sz="0" w:space="0" w:color="auto"/>
          </w:divBdr>
        </w:div>
        <w:div w:id="1056009784">
          <w:marLeft w:val="547"/>
          <w:marRight w:val="0"/>
          <w:marTop w:val="0"/>
          <w:marBottom w:val="0"/>
          <w:divBdr>
            <w:top w:val="none" w:sz="0" w:space="0" w:color="auto"/>
            <w:left w:val="none" w:sz="0" w:space="0" w:color="auto"/>
            <w:bottom w:val="none" w:sz="0" w:space="0" w:color="auto"/>
            <w:right w:val="none" w:sz="0" w:space="0" w:color="auto"/>
          </w:divBdr>
        </w:div>
        <w:div w:id="917207519">
          <w:marLeft w:val="547"/>
          <w:marRight w:val="0"/>
          <w:marTop w:val="0"/>
          <w:marBottom w:val="0"/>
          <w:divBdr>
            <w:top w:val="none" w:sz="0" w:space="0" w:color="auto"/>
            <w:left w:val="none" w:sz="0" w:space="0" w:color="auto"/>
            <w:bottom w:val="none" w:sz="0" w:space="0" w:color="auto"/>
            <w:right w:val="none" w:sz="0" w:space="0" w:color="auto"/>
          </w:divBdr>
        </w:div>
        <w:div w:id="609896444">
          <w:marLeft w:val="547"/>
          <w:marRight w:val="0"/>
          <w:marTop w:val="0"/>
          <w:marBottom w:val="0"/>
          <w:divBdr>
            <w:top w:val="none" w:sz="0" w:space="0" w:color="auto"/>
            <w:left w:val="none" w:sz="0" w:space="0" w:color="auto"/>
            <w:bottom w:val="none" w:sz="0" w:space="0" w:color="auto"/>
            <w:right w:val="none" w:sz="0" w:space="0" w:color="auto"/>
          </w:divBdr>
        </w:div>
        <w:div w:id="253900203">
          <w:marLeft w:val="547"/>
          <w:marRight w:val="0"/>
          <w:marTop w:val="0"/>
          <w:marBottom w:val="0"/>
          <w:divBdr>
            <w:top w:val="none" w:sz="0" w:space="0" w:color="auto"/>
            <w:left w:val="none" w:sz="0" w:space="0" w:color="auto"/>
            <w:bottom w:val="none" w:sz="0" w:space="0" w:color="auto"/>
            <w:right w:val="none" w:sz="0" w:space="0" w:color="auto"/>
          </w:divBdr>
        </w:div>
        <w:div w:id="1787574706">
          <w:marLeft w:val="547"/>
          <w:marRight w:val="0"/>
          <w:marTop w:val="0"/>
          <w:marBottom w:val="0"/>
          <w:divBdr>
            <w:top w:val="none" w:sz="0" w:space="0" w:color="auto"/>
            <w:left w:val="none" w:sz="0" w:space="0" w:color="auto"/>
            <w:bottom w:val="none" w:sz="0" w:space="0" w:color="auto"/>
            <w:right w:val="none" w:sz="0" w:space="0" w:color="auto"/>
          </w:divBdr>
        </w:div>
        <w:div w:id="629944580">
          <w:marLeft w:val="547"/>
          <w:marRight w:val="0"/>
          <w:marTop w:val="0"/>
          <w:marBottom w:val="0"/>
          <w:divBdr>
            <w:top w:val="none" w:sz="0" w:space="0" w:color="auto"/>
            <w:left w:val="none" w:sz="0" w:space="0" w:color="auto"/>
            <w:bottom w:val="none" w:sz="0" w:space="0" w:color="auto"/>
            <w:right w:val="none" w:sz="0" w:space="0" w:color="auto"/>
          </w:divBdr>
        </w:div>
      </w:divsChild>
    </w:div>
    <w:div w:id="482281541">
      <w:bodyDiv w:val="1"/>
      <w:marLeft w:val="0"/>
      <w:marRight w:val="0"/>
      <w:marTop w:val="0"/>
      <w:marBottom w:val="0"/>
      <w:divBdr>
        <w:top w:val="none" w:sz="0" w:space="0" w:color="auto"/>
        <w:left w:val="none" w:sz="0" w:space="0" w:color="auto"/>
        <w:bottom w:val="none" w:sz="0" w:space="0" w:color="auto"/>
        <w:right w:val="none" w:sz="0" w:space="0" w:color="auto"/>
      </w:divBdr>
    </w:div>
    <w:div w:id="1162312066">
      <w:bodyDiv w:val="1"/>
      <w:marLeft w:val="0"/>
      <w:marRight w:val="0"/>
      <w:marTop w:val="0"/>
      <w:marBottom w:val="0"/>
      <w:divBdr>
        <w:top w:val="none" w:sz="0" w:space="0" w:color="auto"/>
        <w:left w:val="none" w:sz="0" w:space="0" w:color="auto"/>
        <w:bottom w:val="none" w:sz="0" w:space="0" w:color="auto"/>
        <w:right w:val="none" w:sz="0" w:space="0" w:color="auto"/>
      </w:divBdr>
    </w:div>
    <w:div w:id="1526940982">
      <w:bodyDiv w:val="1"/>
      <w:marLeft w:val="0"/>
      <w:marRight w:val="0"/>
      <w:marTop w:val="0"/>
      <w:marBottom w:val="0"/>
      <w:divBdr>
        <w:top w:val="none" w:sz="0" w:space="0" w:color="auto"/>
        <w:left w:val="none" w:sz="0" w:space="0" w:color="auto"/>
        <w:bottom w:val="none" w:sz="0" w:space="0" w:color="auto"/>
        <w:right w:val="none" w:sz="0" w:space="0" w:color="auto"/>
      </w:divBdr>
      <w:divsChild>
        <w:div w:id="885407849">
          <w:marLeft w:val="0"/>
          <w:marRight w:val="0"/>
          <w:marTop w:val="0"/>
          <w:marBottom w:val="150"/>
          <w:divBdr>
            <w:top w:val="none" w:sz="0" w:space="0" w:color="auto"/>
            <w:left w:val="none" w:sz="0" w:space="0" w:color="auto"/>
            <w:bottom w:val="none" w:sz="0" w:space="0" w:color="auto"/>
            <w:right w:val="none" w:sz="0" w:space="0" w:color="auto"/>
          </w:divBdr>
        </w:div>
        <w:div w:id="765538580">
          <w:marLeft w:val="0"/>
          <w:marRight w:val="0"/>
          <w:marTop w:val="0"/>
          <w:marBottom w:val="120"/>
          <w:divBdr>
            <w:top w:val="none" w:sz="0" w:space="0" w:color="auto"/>
            <w:left w:val="none" w:sz="0" w:space="0" w:color="auto"/>
            <w:bottom w:val="none" w:sz="0" w:space="0" w:color="auto"/>
            <w:right w:val="none" w:sz="0" w:space="0" w:color="auto"/>
          </w:divBdr>
          <w:divsChild>
            <w:div w:id="90587816">
              <w:marLeft w:val="0"/>
              <w:marRight w:val="0"/>
              <w:marTop w:val="0"/>
              <w:marBottom w:val="0"/>
              <w:divBdr>
                <w:top w:val="none" w:sz="0" w:space="0" w:color="auto"/>
                <w:left w:val="none" w:sz="0" w:space="0" w:color="auto"/>
                <w:bottom w:val="none" w:sz="0" w:space="0" w:color="auto"/>
                <w:right w:val="none" w:sz="0" w:space="0" w:color="auto"/>
              </w:divBdr>
            </w:div>
            <w:div w:id="11169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4294">
      <w:bodyDiv w:val="1"/>
      <w:marLeft w:val="0"/>
      <w:marRight w:val="0"/>
      <w:marTop w:val="0"/>
      <w:marBottom w:val="0"/>
      <w:divBdr>
        <w:top w:val="none" w:sz="0" w:space="0" w:color="auto"/>
        <w:left w:val="none" w:sz="0" w:space="0" w:color="auto"/>
        <w:bottom w:val="none" w:sz="0" w:space="0" w:color="auto"/>
        <w:right w:val="none" w:sz="0" w:space="0" w:color="auto"/>
      </w:divBdr>
    </w:div>
    <w:div w:id="1809976811">
      <w:bodyDiv w:val="1"/>
      <w:marLeft w:val="0"/>
      <w:marRight w:val="0"/>
      <w:marTop w:val="0"/>
      <w:marBottom w:val="0"/>
      <w:divBdr>
        <w:top w:val="none" w:sz="0" w:space="0" w:color="auto"/>
        <w:left w:val="none" w:sz="0" w:space="0" w:color="auto"/>
        <w:bottom w:val="none" w:sz="0" w:space="0" w:color="auto"/>
        <w:right w:val="none" w:sz="0" w:space="0" w:color="auto"/>
      </w:divBdr>
      <w:divsChild>
        <w:div w:id="1488790720">
          <w:marLeft w:val="0"/>
          <w:marRight w:val="0"/>
          <w:marTop w:val="0"/>
          <w:marBottom w:val="0"/>
          <w:divBdr>
            <w:top w:val="none" w:sz="0" w:space="0" w:color="auto"/>
            <w:left w:val="none" w:sz="0" w:space="0" w:color="auto"/>
            <w:bottom w:val="none" w:sz="0" w:space="0" w:color="auto"/>
            <w:right w:val="none" w:sz="0" w:space="0" w:color="auto"/>
          </w:divBdr>
          <w:divsChild>
            <w:div w:id="12980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1275">
      <w:bodyDiv w:val="1"/>
      <w:marLeft w:val="0"/>
      <w:marRight w:val="0"/>
      <w:marTop w:val="0"/>
      <w:marBottom w:val="0"/>
      <w:divBdr>
        <w:top w:val="none" w:sz="0" w:space="0" w:color="auto"/>
        <w:left w:val="none" w:sz="0" w:space="0" w:color="auto"/>
        <w:bottom w:val="none" w:sz="0" w:space="0" w:color="auto"/>
        <w:right w:val="none" w:sz="0" w:space="0" w:color="auto"/>
      </w:divBdr>
    </w:div>
    <w:div w:id="1938832829">
      <w:bodyDiv w:val="1"/>
      <w:marLeft w:val="0"/>
      <w:marRight w:val="0"/>
      <w:marTop w:val="0"/>
      <w:marBottom w:val="0"/>
      <w:divBdr>
        <w:top w:val="none" w:sz="0" w:space="0" w:color="auto"/>
        <w:left w:val="none" w:sz="0" w:space="0" w:color="auto"/>
        <w:bottom w:val="none" w:sz="0" w:space="0" w:color="auto"/>
        <w:right w:val="none" w:sz="0" w:space="0" w:color="auto"/>
      </w:divBdr>
      <w:divsChild>
        <w:div w:id="1331525498">
          <w:marLeft w:val="547"/>
          <w:marRight w:val="0"/>
          <w:marTop w:val="0"/>
          <w:marBottom w:val="0"/>
          <w:divBdr>
            <w:top w:val="none" w:sz="0" w:space="0" w:color="auto"/>
            <w:left w:val="none" w:sz="0" w:space="0" w:color="auto"/>
            <w:bottom w:val="none" w:sz="0" w:space="0" w:color="auto"/>
            <w:right w:val="none" w:sz="0" w:space="0" w:color="auto"/>
          </w:divBdr>
        </w:div>
        <w:div w:id="1440947163">
          <w:marLeft w:val="547"/>
          <w:marRight w:val="0"/>
          <w:marTop w:val="0"/>
          <w:marBottom w:val="0"/>
          <w:divBdr>
            <w:top w:val="none" w:sz="0" w:space="0" w:color="auto"/>
            <w:left w:val="none" w:sz="0" w:space="0" w:color="auto"/>
            <w:bottom w:val="none" w:sz="0" w:space="0" w:color="auto"/>
            <w:right w:val="none" w:sz="0" w:space="0" w:color="auto"/>
          </w:divBdr>
        </w:div>
        <w:div w:id="1162702293">
          <w:marLeft w:val="547"/>
          <w:marRight w:val="0"/>
          <w:marTop w:val="0"/>
          <w:marBottom w:val="0"/>
          <w:divBdr>
            <w:top w:val="none" w:sz="0" w:space="0" w:color="auto"/>
            <w:left w:val="none" w:sz="0" w:space="0" w:color="auto"/>
            <w:bottom w:val="none" w:sz="0" w:space="0" w:color="auto"/>
            <w:right w:val="none" w:sz="0" w:space="0" w:color="auto"/>
          </w:divBdr>
        </w:div>
        <w:div w:id="135807040">
          <w:marLeft w:val="547"/>
          <w:marRight w:val="0"/>
          <w:marTop w:val="0"/>
          <w:marBottom w:val="0"/>
          <w:divBdr>
            <w:top w:val="none" w:sz="0" w:space="0" w:color="auto"/>
            <w:left w:val="none" w:sz="0" w:space="0" w:color="auto"/>
            <w:bottom w:val="none" w:sz="0" w:space="0" w:color="auto"/>
            <w:right w:val="none" w:sz="0" w:space="0" w:color="auto"/>
          </w:divBdr>
        </w:div>
      </w:divsChild>
    </w:div>
    <w:div w:id="19645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diagramDrawing" Target="diagrams/drawing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diagramColors" Target="diagrams/colors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QuickStyle" Target="diagrams/quickStyle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diagramLayout" Target="diagrams/layout1.xml" Id="rId10" /><Relationship Type="http://schemas.openxmlformats.org/officeDocument/2006/relationships/numbering" Target="numbering.xml" Id="rId4" /><Relationship Type="http://schemas.openxmlformats.org/officeDocument/2006/relationships/diagramData" Target="diagrams/data1.xml" Id="rId9" /><Relationship Type="http://schemas.openxmlformats.org/officeDocument/2006/relationships/fontTable" Target="fontTable.xml" Id="rId14" /></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hatislove-2010.blogspot.com/2012/08/self-confidence-amsosa.html" TargetMode="External"/><Relationship Id="rId1" Type="http://schemas.openxmlformats.org/officeDocument/2006/relationships/image" Target="../media/image2.jpeg"/><Relationship Id="rId6" Type="http://schemas.openxmlformats.org/officeDocument/2006/relationships/hyperlink" Target="https://en.wikipedia.org/wiki/File:Globe_Atlantic.svg" TargetMode="External"/><Relationship Id="rId5" Type="http://schemas.openxmlformats.org/officeDocument/2006/relationships/image" Target="../media/image4.png"/><Relationship Id="rId4" Type="http://schemas.openxmlformats.org/officeDocument/2006/relationships/hyperlink" Target="http://classiblogger.blogspot.com/2013/04/best-self-help-books-are-required-for.html" TargetMode="External"/></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hatislove-2010.blogspot.com/2012/08/self-confidence-amsosa.html" TargetMode="External"/><Relationship Id="rId1" Type="http://schemas.openxmlformats.org/officeDocument/2006/relationships/image" Target="../media/image2.jpeg"/><Relationship Id="rId6" Type="http://schemas.openxmlformats.org/officeDocument/2006/relationships/hyperlink" Target="https://en.wikipedia.org/wiki/File:Globe_Atlantic.svg" TargetMode="External"/><Relationship Id="rId5" Type="http://schemas.openxmlformats.org/officeDocument/2006/relationships/image" Target="../media/image4.png"/><Relationship Id="rId4" Type="http://schemas.openxmlformats.org/officeDocument/2006/relationships/hyperlink" Target="http://classiblogger.blogspot.com/2013/04/best-self-help-books-are-required-for.html"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A1213-81D3-4BC4-A5A6-F48A4BBBC200}" type="doc">
      <dgm:prSet loTypeId="urn:microsoft.com/office/officeart/2005/8/layout/hList7" loCatId="list" qsTypeId="urn:microsoft.com/office/officeart/2005/8/quickstyle/3d3" qsCatId="3D" csTypeId="urn:microsoft.com/office/officeart/2005/8/colors/accent6_1" csCatId="accent6" phldr="1"/>
      <dgm:spPr/>
      <dgm:t>
        <a:bodyPr/>
        <a:lstStyle/>
        <a:p>
          <a:endParaRPr lang="en-GB"/>
        </a:p>
      </dgm:t>
    </dgm:pt>
    <dgm:pt modelId="{B9D773A3-AB12-4052-AB2C-C4C825A13D5D}">
      <dgm:prSet phldrT="[Text]" custT="1"/>
      <dgm:spPr/>
      <dgm:t>
        <a:bodyPr/>
        <a:lstStyle/>
        <a:p>
          <a:pPr algn="ctr"/>
          <a:r>
            <a:rPr lang="en-GB" sz="1100" b="1">
              <a:latin typeface="Comic Sans MS" panose="030F0702030302020204" pitchFamily="66" charset="0"/>
            </a:rPr>
            <a:t>CONFIDENT LEARNERS through…</a:t>
          </a:r>
          <a:endParaRPr lang="en-GB" sz="1050">
            <a:latin typeface="Comic Sans MS" panose="030F0702030302020204" pitchFamily="66" charset="0"/>
          </a:endParaRPr>
        </a:p>
        <a:p>
          <a:pPr algn="l"/>
          <a:r>
            <a:rPr lang="en-GB" sz="1050" b="0">
              <a:latin typeface="Comic Sans MS" panose="030F0702030302020204" pitchFamily="66" charset="0"/>
            </a:rPr>
            <a:t>- Allowing pupils to have high aspirations and achieve their personal best.</a:t>
          </a:r>
        </a:p>
        <a:p>
          <a:pPr algn="l"/>
          <a:r>
            <a:rPr lang="en-GB" sz="1050" b="0">
              <a:latin typeface="Comic Sans MS" panose="030F0702030302020204" pitchFamily="66" charset="0"/>
            </a:rPr>
            <a:t>- Providing exceptional opportunities for pupils’ personal development.</a:t>
          </a:r>
        </a:p>
        <a:p>
          <a:pPr algn="l"/>
          <a:r>
            <a:rPr lang="en-GB" sz="1050" b="0">
              <a:latin typeface="Comic Sans MS" panose="030F0702030302020204" pitchFamily="66" charset="0"/>
            </a:rPr>
            <a:t>- Developing the characteristics of confident individuals. </a:t>
          </a:r>
        </a:p>
        <a:p>
          <a:pPr algn="l"/>
          <a:endParaRPr lang="en-GB" sz="1100" b="0"/>
        </a:p>
        <a:p>
          <a:pPr algn="l"/>
          <a:endParaRPr lang="en-GB" sz="1100" b="0"/>
        </a:p>
        <a:p>
          <a:pPr algn="ctr"/>
          <a:endParaRPr lang="en-GB" sz="1100"/>
        </a:p>
      </dgm:t>
    </dgm:pt>
    <dgm:pt modelId="{B1CED4CB-5FB5-4693-A00F-33E7BFCA2B06}" type="parTrans" cxnId="{3D45F389-FCBA-43A9-9E8A-8C9D49DCCD89}">
      <dgm:prSet/>
      <dgm:spPr/>
      <dgm:t>
        <a:bodyPr/>
        <a:lstStyle/>
        <a:p>
          <a:endParaRPr lang="en-GB"/>
        </a:p>
      </dgm:t>
    </dgm:pt>
    <dgm:pt modelId="{1725BDBE-C8E6-4F64-971C-FD75D61E434B}" type="sibTrans" cxnId="{3D45F389-FCBA-43A9-9E8A-8C9D49DCCD89}">
      <dgm:prSet/>
      <dgm:spPr/>
      <dgm:t>
        <a:bodyPr/>
        <a:lstStyle/>
        <a:p>
          <a:endParaRPr lang="en-GB"/>
        </a:p>
      </dgm:t>
    </dgm:pt>
    <dgm:pt modelId="{35A4A92E-2D67-481B-8FB9-ACCDF57FA789}">
      <dgm:prSet phldrT="[Text]" custT="1"/>
      <dgm:spPr/>
      <dgm:t>
        <a:bodyPr/>
        <a:lstStyle/>
        <a:p>
          <a:pPr algn="ctr">
            <a:buFont typeface="Symbol" panose="05050102010706020507" pitchFamily="18" charset="2"/>
            <a:buChar char=""/>
          </a:pPr>
          <a:r>
            <a:rPr lang="en-GB" sz="1100" b="1">
              <a:latin typeface="Comic Sans MS" panose="030F0702030302020204" pitchFamily="66" charset="0"/>
            </a:rPr>
            <a:t>SUCCESSFUL LEARNERS through…</a:t>
          </a:r>
        </a:p>
        <a:p>
          <a:pPr algn="l">
            <a:buFont typeface="Symbol" panose="05050102010706020507" pitchFamily="18" charset="2"/>
            <a:buChar char=""/>
          </a:pPr>
          <a:r>
            <a:rPr lang="en-GB" sz="1050" b="0">
              <a:latin typeface="Comic Sans MS" panose="030F0702030302020204" pitchFamily="66" charset="0"/>
            </a:rPr>
            <a:t>- Culturing a lifelong love of reading.</a:t>
          </a:r>
        </a:p>
        <a:p>
          <a:pPr algn="l">
            <a:buFont typeface="Symbol" panose="05050102010706020507" pitchFamily="18" charset="2"/>
            <a:buChar char=""/>
          </a:pPr>
          <a:r>
            <a:rPr lang="en-GB" sz="1050" b="0">
              <a:latin typeface="Comic Sans MS" panose="030F0702030302020204" pitchFamily="66" charset="0"/>
            </a:rPr>
            <a:t>- Challenging, motivating, inspiring and leading pupils to a lifelong interest in learning. </a:t>
          </a:r>
        </a:p>
        <a:p>
          <a:pPr algn="l">
            <a:buFont typeface="Symbol" panose="05050102010706020507" pitchFamily="18" charset="2"/>
            <a:buChar char=""/>
          </a:pPr>
          <a:r>
            <a:rPr lang="en-GB" sz="1050" b="0">
              <a:latin typeface="Comic Sans MS" panose="030F0702030302020204" pitchFamily="66" charset="0"/>
            </a:rPr>
            <a:t>- Preparing pupils for the next stage in their education and for the world of work.</a:t>
          </a:r>
        </a:p>
        <a:p>
          <a:pPr algn="l">
            <a:buFont typeface="Symbol" panose="05050102010706020507" pitchFamily="18" charset="2"/>
            <a:buChar char=""/>
          </a:pPr>
          <a:r>
            <a:rPr lang="en-GB" sz="1050" b="0">
              <a:latin typeface="Comic Sans MS" panose="030F0702030302020204" pitchFamily="66" charset="0"/>
            </a:rPr>
            <a:t>- Providing the essential knowledge, skills and cultural capital they need to succeed in  future learning and life</a:t>
          </a:r>
          <a:r>
            <a:rPr lang="en-GB" sz="1100" b="0"/>
            <a:t>.</a:t>
          </a:r>
        </a:p>
      </dgm:t>
    </dgm:pt>
    <dgm:pt modelId="{6141DD97-01AA-4ECB-969F-61FF2EB82878}" type="parTrans" cxnId="{B5356A68-3F81-4615-8E40-C38598871BEE}">
      <dgm:prSet/>
      <dgm:spPr/>
      <dgm:t>
        <a:bodyPr/>
        <a:lstStyle/>
        <a:p>
          <a:endParaRPr lang="en-GB"/>
        </a:p>
      </dgm:t>
    </dgm:pt>
    <dgm:pt modelId="{A505CF9B-566B-4FF8-AA23-0531463C4D08}" type="sibTrans" cxnId="{B5356A68-3F81-4615-8E40-C38598871BEE}">
      <dgm:prSet/>
      <dgm:spPr/>
      <dgm:t>
        <a:bodyPr/>
        <a:lstStyle/>
        <a:p>
          <a:endParaRPr lang="en-GB"/>
        </a:p>
      </dgm:t>
    </dgm:pt>
    <dgm:pt modelId="{3F13A823-FC7D-4F3A-845C-20404993454F}">
      <dgm:prSet phldrT="[Text]" custT="1"/>
      <dgm:spPr/>
      <dgm:t>
        <a:bodyPr/>
        <a:lstStyle/>
        <a:p>
          <a:pPr algn="ctr"/>
          <a:r>
            <a:rPr lang="en-GB" sz="1100" b="1">
              <a:latin typeface="Comic Sans MS" panose="030F0702030302020204" pitchFamily="66" charset="0"/>
            </a:rPr>
            <a:t>RESPONSIBLE CITIZENS through...</a:t>
          </a:r>
        </a:p>
        <a:p>
          <a:pPr algn="l"/>
          <a:r>
            <a:rPr lang="en-GB" sz="1050" b="0">
              <a:latin typeface="Comic Sans MS" panose="030F0702030302020204" pitchFamily="66" charset="0"/>
            </a:rPr>
            <a:t>- Promoting local, national and global awareness through the curriculum and understanding of their role in building a sustainable world.</a:t>
          </a:r>
        </a:p>
        <a:p>
          <a:pPr algn="l"/>
          <a:r>
            <a:rPr lang="en-GB" sz="1050" b="0">
              <a:latin typeface="Comic Sans MS" panose="030F0702030302020204" pitchFamily="66" charset="0"/>
            </a:rPr>
            <a:t>- Promoting British Values to ensure pupils are fully prepared for life in modern Britain.</a:t>
          </a:r>
        </a:p>
        <a:p>
          <a:pPr algn="l"/>
          <a:r>
            <a:rPr lang="en-GB" sz="1050" b="0">
              <a:latin typeface="Comic Sans MS" panose="030F0702030302020204" pitchFamily="66" charset="0"/>
            </a:rPr>
            <a:t>- Offering a wide range of rich experiences in the curriculum and wider curriculum for personal development. </a:t>
          </a:r>
        </a:p>
        <a:p>
          <a:pPr algn="l"/>
          <a:endParaRPr lang="en-GB" sz="1100"/>
        </a:p>
      </dgm:t>
    </dgm:pt>
    <dgm:pt modelId="{7B1C42CA-2790-480C-BCA7-6D65DD857B42}" type="sibTrans" cxnId="{16BFE33E-9B37-4342-A73F-C8A77955B6E3}">
      <dgm:prSet/>
      <dgm:spPr/>
      <dgm:t>
        <a:bodyPr/>
        <a:lstStyle/>
        <a:p>
          <a:endParaRPr lang="en-GB"/>
        </a:p>
      </dgm:t>
    </dgm:pt>
    <dgm:pt modelId="{82EDEDAA-CE93-4D0D-9F3A-B595ADF41F7A}" type="parTrans" cxnId="{16BFE33E-9B37-4342-A73F-C8A77955B6E3}">
      <dgm:prSet/>
      <dgm:spPr/>
      <dgm:t>
        <a:bodyPr/>
        <a:lstStyle/>
        <a:p>
          <a:endParaRPr lang="en-GB"/>
        </a:p>
      </dgm:t>
    </dgm:pt>
    <dgm:pt modelId="{9F49DA72-1D5B-4B22-ABE1-4372076B6827}" type="pres">
      <dgm:prSet presAssocID="{039A1213-81D3-4BC4-A5A6-F48A4BBBC200}" presName="Name0" presStyleCnt="0">
        <dgm:presLayoutVars>
          <dgm:dir/>
          <dgm:resizeHandles val="exact"/>
        </dgm:presLayoutVars>
      </dgm:prSet>
      <dgm:spPr/>
    </dgm:pt>
    <dgm:pt modelId="{7D128AF9-5D81-4B03-A989-32AB0DF3CB58}" type="pres">
      <dgm:prSet presAssocID="{039A1213-81D3-4BC4-A5A6-F48A4BBBC200}" presName="fgShape" presStyleLbl="fgShp" presStyleIdx="0" presStyleCnt="1" custScaleY="33175" custLinFactNeighborX="1" custLinFactNeighborY="48995"/>
      <dgm:spPr/>
    </dgm:pt>
    <dgm:pt modelId="{C953EE2D-EFF7-4004-839E-4B0C26E0EE13}" type="pres">
      <dgm:prSet presAssocID="{039A1213-81D3-4BC4-A5A6-F48A4BBBC200}" presName="linComp" presStyleCnt="0"/>
      <dgm:spPr/>
    </dgm:pt>
    <dgm:pt modelId="{3F674D1C-2EF8-46B2-8EF7-3D52441CAE39}" type="pres">
      <dgm:prSet presAssocID="{B9D773A3-AB12-4052-AB2C-C4C825A13D5D}" presName="compNode" presStyleCnt="0"/>
      <dgm:spPr/>
    </dgm:pt>
    <dgm:pt modelId="{D58742D2-9183-4AA3-B3AC-48F6BFF4DA37}" type="pres">
      <dgm:prSet presAssocID="{B9D773A3-AB12-4052-AB2C-C4C825A13D5D}" presName="bkgdShape" presStyleLbl="node1" presStyleIdx="0" presStyleCnt="3" custLinFactNeighborX="-64" custLinFactNeighborY="-11523"/>
      <dgm:spPr/>
    </dgm:pt>
    <dgm:pt modelId="{233FEE0F-0AB9-42F2-A803-F05480879479}" type="pres">
      <dgm:prSet presAssocID="{B9D773A3-AB12-4052-AB2C-C4C825A13D5D}" presName="nodeTx" presStyleLbl="node1" presStyleIdx="0" presStyleCnt="3">
        <dgm:presLayoutVars>
          <dgm:bulletEnabled val="1"/>
        </dgm:presLayoutVars>
      </dgm:prSet>
      <dgm:spPr/>
    </dgm:pt>
    <dgm:pt modelId="{875F1DA3-CB30-4990-BD12-DAEFF99D25C7}" type="pres">
      <dgm:prSet presAssocID="{B9D773A3-AB12-4052-AB2C-C4C825A13D5D}" presName="invisiNode" presStyleLbl="node1" presStyleIdx="0" presStyleCnt="3"/>
      <dgm:spPr/>
    </dgm:pt>
    <dgm:pt modelId="{A3C56483-89C7-4EC4-9FCA-5492A8D5BDB3}" type="pres">
      <dgm:prSet presAssocID="{B9D773A3-AB12-4052-AB2C-C4C825A13D5D}" presName="imagNode" presStyleLbl="fgImgPlace1" presStyleIdx="0" presStyleCnt="3" custScaleX="58577" custScaleY="50261" custLinFactNeighborY="-26415"/>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l="-12000" r="-12000"/>
          </a:stretch>
        </a:blipFill>
      </dgm:spPr>
    </dgm:pt>
    <dgm:pt modelId="{B3EB8F56-0856-489B-A55E-05D2DFA85B4A}" type="pres">
      <dgm:prSet presAssocID="{1725BDBE-C8E6-4F64-971C-FD75D61E434B}" presName="sibTrans" presStyleLbl="sibTrans2D1" presStyleIdx="0" presStyleCnt="0"/>
      <dgm:spPr/>
    </dgm:pt>
    <dgm:pt modelId="{1D030D07-2F53-4765-A555-746C20F48B13}" type="pres">
      <dgm:prSet presAssocID="{35A4A92E-2D67-481B-8FB9-ACCDF57FA789}" presName="compNode" presStyleCnt="0"/>
      <dgm:spPr/>
    </dgm:pt>
    <dgm:pt modelId="{5CC8A2B7-4624-49E2-9D47-1D05900DC852}" type="pres">
      <dgm:prSet presAssocID="{35A4A92E-2D67-481B-8FB9-ACCDF57FA789}" presName="bkgdShape" presStyleLbl="node1" presStyleIdx="1" presStyleCnt="3"/>
      <dgm:spPr/>
    </dgm:pt>
    <dgm:pt modelId="{7E6E0152-A905-4746-8AE3-078A486A0BB7}" type="pres">
      <dgm:prSet presAssocID="{35A4A92E-2D67-481B-8FB9-ACCDF57FA789}" presName="nodeTx" presStyleLbl="node1" presStyleIdx="1" presStyleCnt="3">
        <dgm:presLayoutVars>
          <dgm:bulletEnabled val="1"/>
        </dgm:presLayoutVars>
      </dgm:prSet>
      <dgm:spPr/>
    </dgm:pt>
    <dgm:pt modelId="{08A0675F-A1BF-4745-8032-BDF6DD4FBA01}" type="pres">
      <dgm:prSet presAssocID="{35A4A92E-2D67-481B-8FB9-ACCDF57FA789}" presName="invisiNode" presStyleLbl="node1" presStyleIdx="1" presStyleCnt="3"/>
      <dgm:spPr/>
    </dgm:pt>
    <dgm:pt modelId="{757AFD8D-A4E6-4A86-94E0-DFACC6850C2D}" type="pres">
      <dgm:prSet presAssocID="{35A4A92E-2D67-481B-8FB9-ACCDF57FA789}" presName="imagNode" presStyleLbl="fgImgPlace1" presStyleIdx="1" presStyleCnt="3" custScaleX="58577" custScaleY="50261" custLinFactNeighborY="-26415"/>
      <dgm:spPr>
        <a:blipFill>
          <a:blip xmlns:r="http://schemas.openxmlformats.org/officeDocument/2006/relationships" r:embed="rId3">
            <a:extLst>
              <a:ext uri="{837473B0-CC2E-450A-ABE3-18F120FF3D39}">
                <a1611:picAttrSrcUrl xmlns:a1611="http://schemas.microsoft.com/office/drawing/2016/11/main" r:id="rId4"/>
              </a:ext>
            </a:extLst>
          </a:blip>
          <a:srcRect/>
          <a:stretch>
            <a:fillRect l="-17000" r="-17000"/>
          </a:stretch>
        </a:blipFill>
      </dgm:spPr>
    </dgm:pt>
    <dgm:pt modelId="{23B1D0A4-ABDE-4535-9033-9C2212AD57A8}" type="pres">
      <dgm:prSet presAssocID="{A505CF9B-566B-4FF8-AA23-0531463C4D08}" presName="sibTrans" presStyleLbl="sibTrans2D1" presStyleIdx="0" presStyleCnt="0"/>
      <dgm:spPr/>
    </dgm:pt>
    <dgm:pt modelId="{770E8764-244A-4FF2-A524-439AC2502491}" type="pres">
      <dgm:prSet presAssocID="{3F13A823-FC7D-4F3A-845C-20404993454F}" presName="compNode" presStyleCnt="0"/>
      <dgm:spPr/>
    </dgm:pt>
    <dgm:pt modelId="{76F4CBF3-6EDA-4BC6-9E3B-99505F7EF50F}" type="pres">
      <dgm:prSet presAssocID="{3F13A823-FC7D-4F3A-845C-20404993454F}" presName="bkgdShape" presStyleLbl="node1" presStyleIdx="2" presStyleCnt="3"/>
      <dgm:spPr/>
    </dgm:pt>
    <dgm:pt modelId="{69E4EAD8-CB63-44E3-8532-3923C7EC8641}" type="pres">
      <dgm:prSet presAssocID="{3F13A823-FC7D-4F3A-845C-20404993454F}" presName="nodeTx" presStyleLbl="node1" presStyleIdx="2" presStyleCnt="3">
        <dgm:presLayoutVars>
          <dgm:bulletEnabled val="1"/>
        </dgm:presLayoutVars>
      </dgm:prSet>
      <dgm:spPr/>
    </dgm:pt>
    <dgm:pt modelId="{9FD151B7-BEF5-442E-AFCF-E75A9D6D021E}" type="pres">
      <dgm:prSet presAssocID="{3F13A823-FC7D-4F3A-845C-20404993454F}" presName="invisiNode" presStyleLbl="node1" presStyleIdx="2" presStyleCnt="3"/>
      <dgm:spPr/>
    </dgm:pt>
    <dgm:pt modelId="{47351126-5716-4684-8626-4D25521717FC}" type="pres">
      <dgm:prSet presAssocID="{3F13A823-FC7D-4F3A-845C-20404993454F}" presName="imagNode" presStyleLbl="fgImgPlace1" presStyleIdx="2" presStyleCnt="3" custScaleX="58577" custScaleY="50261" custLinFactNeighborY="-26415"/>
      <dgm:spPr>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dgm:spPr>
    </dgm:pt>
  </dgm:ptLst>
  <dgm:cxnLst>
    <dgm:cxn modelId="{42841D09-01AC-433F-8D42-B4CCD0758977}" type="presOf" srcId="{3F13A823-FC7D-4F3A-845C-20404993454F}" destId="{69E4EAD8-CB63-44E3-8532-3923C7EC8641}" srcOrd="1" destOrd="0" presId="urn:microsoft.com/office/officeart/2005/8/layout/hList7"/>
    <dgm:cxn modelId="{AD27EC0E-A415-4662-8B83-2340099A8163}" type="presOf" srcId="{35A4A92E-2D67-481B-8FB9-ACCDF57FA789}" destId="{7E6E0152-A905-4746-8AE3-078A486A0BB7}" srcOrd="1" destOrd="0" presId="urn:microsoft.com/office/officeart/2005/8/layout/hList7"/>
    <dgm:cxn modelId="{FF7DB72C-7D5C-4C88-ADC9-5EAE061EE46E}" type="presOf" srcId="{039A1213-81D3-4BC4-A5A6-F48A4BBBC200}" destId="{9F49DA72-1D5B-4B22-ABE1-4372076B6827}" srcOrd="0" destOrd="0" presId="urn:microsoft.com/office/officeart/2005/8/layout/hList7"/>
    <dgm:cxn modelId="{16BFE33E-9B37-4342-A73F-C8A77955B6E3}" srcId="{039A1213-81D3-4BC4-A5A6-F48A4BBBC200}" destId="{3F13A823-FC7D-4F3A-845C-20404993454F}" srcOrd="2" destOrd="0" parTransId="{82EDEDAA-CE93-4D0D-9F3A-B595ADF41F7A}" sibTransId="{7B1C42CA-2790-480C-BCA7-6D65DD857B42}"/>
    <dgm:cxn modelId="{B5356A68-3F81-4615-8E40-C38598871BEE}" srcId="{039A1213-81D3-4BC4-A5A6-F48A4BBBC200}" destId="{35A4A92E-2D67-481B-8FB9-ACCDF57FA789}" srcOrd="1" destOrd="0" parTransId="{6141DD97-01AA-4ECB-969F-61FF2EB82878}" sibTransId="{A505CF9B-566B-4FF8-AA23-0531463C4D08}"/>
    <dgm:cxn modelId="{B7BB6170-1630-42F6-B546-490C9C368551}" type="presOf" srcId="{3F13A823-FC7D-4F3A-845C-20404993454F}" destId="{76F4CBF3-6EDA-4BC6-9E3B-99505F7EF50F}" srcOrd="0" destOrd="0" presId="urn:microsoft.com/office/officeart/2005/8/layout/hList7"/>
    <dgm:cxn modelId="{D0378C82-3DB2-4BF8-8066-04098A6B6CE1}" type="presOf" srcId="{B9D773A3-AB12-4052-AB2C-C4C825A13D5D}" destId="{233FEE0F-0AB9-42F2-A803-F05480879479}" srcOrd="1" destOrd="0" presId="urn:microsoft.com/office/officeart/2005/8/layout/hList7"/>
    <dgm:cxn modelId="{3D45F389-FCBA-43A9-9E8A-8C9D49DCCD89}" srcId="{039A1213-81D3-4BC4-A5A6-F48A4BBBC200}" destId="{B9D773A3-AB12-4052-AB2C-C4C825A13D5D}" srcOrd="0" destOrd="0" parTransId="{B1CED4CB-5FB5-4693-A00F-33E7BFCA2B06}" sibTransId="{1725BDBE-C8E6-4F64-971C-FD75D61E434B}"/>
    <dgm:cxn modelId="{D81FAF98-2596-4D04-94BA-6E2669241CFF}" type="presOf" srcId="{A505CF9B-566B-4FF8-AA23-0531463C4D08}" destId="{23B1D0A4-ABDE-4535-9033-9C2212AD57A8}" srcOrd="0" destOrd="0" presId="urn:microsoft.com/office/officeart/2005/8/layout/hList7"/>
    <dgm:cxn modelId="{A31D30BF-F35E-4C56-848D-32A3878164E1}" type="presOf" srcId="{35A4A92E-2D67-481B-8FB9-ACCDF57FA789}" destId="{5CC8A2B7-4624-49E2-9D47-1D05900DC852}" srcOrd="0" destOrd="0" presId="urn:microsoft.com/office/officeart/2005/8/layout/hList7"/>
    <dgm:cxn modelId="{8E51E8C4-D83F-4E84-94B6-C1F168494176}" type="presOf" srcId="{B9D773A3-AB12-4052-AB2C-C4C825A13D5D}" destId="{D58742D2-9183-4AA3-B3AC-48F6BFF4DA37}" srcOrd="0" destOrd="0" presId="urn:microsoft.com/office/officeart/2005/8/layout/hList7"/>
    <dgm:cxn modelId="{AA388CE7-0D49-4DD9-BB92-836D8C37FD79}" type="presOf" srcId="{1725BDBE-C8E6-4F64-971C-FD75D61E434B}" destId="{B3EB8F56-0856-489B-A55E-05D2DFA85B4A}" srcOrd="0" destOrd="0" presId="urn:microsoft.com/office/officeart/2005/8/layout/hList7"/>
    <dgm:cxn modelId="{EA8843F0-B89D-4F42-B300-649F75E13583}" type="presParOf" srcId="{9F49DA72-1D5B-4B22-ABE1-4372076B6827}" destId="{7D128AF9-5D81-4B03-A989-32AB0DF3CB58}" srcOrd="0" destOrd="0" presId="urn:microsoft.com/office/officeart/2005/8/layout/hList7"/>
    <dgm:cxn modelId="{CAC59E00-7ADC-4F97-9BDD-C0D4BDDB97CE}" type="presParOf" srcId="{9F49DA72-1D5B-4B22-ABE1-4372076B6827}" destId="{C953EE2D-EFF7-4004-839E-4B0C26E0EE13}" srcOrd="1" destOrd="0" presId="urn:microsoft.com/office/officeart/2005/8/layout/hList7"/>
    <dgm:cxn modelId="{EA4017CC-074D-4AD5-ACDC-C752649B34C9}" type="presParOf" srcId="{C953EE2D-EFF7-4004-839E-4B0C26E0EE13}" destId="{3F674D1C-2EF8-46B2-8EF7-3D52441CAE39}" srcOrd="0" destOrd="0" presId="urn:microsoft.com/office/officeart/2005/8/layout/hList7"/>
    <dgm:cxn modelId="{2D330053-0AF6-43B8-B9C6-AC69264A7CDD}" type="presParOf" srcId="{3F674D1C-2EF8-46B2-8EF7-3D52441CAE39}" destId="{D58742D2-9183-4AA3-B3AC-48F6BFF4DA37}" srcOrd="0" destOrd="0" presId="urn:microsoft.com/office/officeart/2005/8/layout/hList7"/>
    <dgm:cxn modelId="{25863B4F-CC85-46D7-928C-94D4BF4FD14D}" type="presParOf" srcId="{3F674D1C-2EF8-46B2-8EF7-3D52441CAE39}" destId="{233FEE0F-0AB9-42F2-A803-F05480879479}" srcOrd="1" destOrd="0" presId="urn:microsoft.com/office/officeart/2005/8/layout/hList7"/>
    <dgm:cxn modelId="{BC504EBB-D5FA-4613-8964-545973EF4D79}" type="presParOf" srcId="{3F674D1C-2EF8-46B2-8EF7-3D52441CAE39}" destId="{875F1DA3-CB30-4990-BD12-DAEFF99D25C7}" srcOrd="2" destOrd="0" presId="urn:microsoft.com/office/officeart/2005/8/layout/hList7"/>
    <dgm:cxn modelId="{1C3B2ECE-3AAF-404D-8AD9-D2334134AD96}" type="presParOf" srcId="{3F674D1C-2EF8-46B2-8EF7-3D52441CAE39}" destId="{A3C56483-89C7-4EC4-9FCA-5492A8D5BDB3}" srcOrd="3" destOrd="0" presId="urn:microsoft.com/office/officeart/2005/8/layout/hList7"/>
    <dgm:cxn modelId="{0E00A620-7371-42DD-A2B4-463DD1D7F490}" type="presParOf" srcId="{C953EE2D-EFF7-4004-839E-4B0C26E0EE13}" destId="{B3EB8F56-0856-489B-A55E-05D2DFA85B4A}" srcOrd="1" destOrd="0" presId="urn:microsoft.com/office/officeart/2005/8/layout/hList7"/>
    <dgm:cxn modelId="{566466C7-CDC3-41BC-BD6B-AA9C6715EFED}" type="presParOf" srcId="{C953EE2D-EFF7-4004-839E-4B0C26E0EE13}" destId="{1D030D07-2F53-4765-A555-746C20F48B13}" srcOrd="2" destOrd="0" presId="urn:microsoft.com/office/officeart/2005/8/layout/hList7"/>
    <dgm:cxn modelId="{CE9AC306-3B36-4CD5-980B-A30A8E8AC3EB}" type="presParOf" srcId="{1D030D07-2F53-4765-A555-746C20F48B13}" destId="{5CC8A2B7-4624-49E2-9D47-1D05900DC852}" srcOrd="0" destOrd="0" presId="urn:microsoft.com/office/officeart/2005/8/layout/hList7"/>
    <dgm:cxn modelId="{7025C82C-69FA-4A20-A7DB-ECBCC94CA9BB}" type="presParOf" srcId="{1D030D07-2F53-4765-A555-746C20F48B13}" destId="{7E6E0152-A905-4746-8AE3-078A486A0BB7}" srcOrd="1" destOrd="0" presId="urn:microsoft.com/office/officeart/2005/8/layout/hList7"/>
    <dgm:cxn modelId="{AEA00D8C-3F84-4249-A7A5-5863BE9DAA70}" type="presParOf" srcId="{1D030D07-2F53-4765-A555-746C20F48B13}" destId="{08A0675F-A1BF-4745-8032-BDF6DD4FBA01}" srcOrd="2" destOrd="0" presId="urn:microsoft.com/office/officeart/2005/8/layout/hList7"/>
    <dgm:cxn modelId="{BE3DF643-FF57-44CF-8F01-909026945888}" type="presParOf" srcId="{1D030D07-2F53-4765-A555-746C20F48B13}" destId="{757AFD8D-A4E6-4A86-94E0-DFACC6850C2D}" srcOrd="3" destOrd="0" presId="urn:microsoft.com/office/officeart/2005/8/layout/hList7"/>
    <dgm:cxn modelId="{8F3CB821-D3D7-442E-A038-CAFC437BA4B7}" type="presParOf" srcId="{C953EE2D-EFF7-4004-839E-4B0C26E0EE13}" destId="{23B1D0A4-ABDE-4535-9033-9C2212AD57A8}" srcOrd="3" destOrd="0" presId="urn:microsoft.com/office/officeart/2005/8/layout/hList7"/>
    <dgm:cxn modelId="{489722EC-2D93-4C86-94CC-E447210EE3CE}" type="presParOf" srcId="{C953EE2D-EFF7-4004-839E-4B0C26E0EE13}" destId="{770E8764-244A-4FF2-A524-439AC2502491}" srcOrd="4" destOrd="0" presId="urn:microsoft.com/office/officeart/2005/8/layout/hList7"/>
    <dgm:cxn modelId="{DC9426F5-9686-4912-9710-A67ADC322BCF}" type="presParOf" srcId="{770E8764-244A-4FF2-A524-439AC2502491}" destId="{76F4CBF3-6EDA-4BC6-9E3B-99505F7EF50F}" srcOrd="0" destOrd="0" presId="urn:microsoft.com/office/officeart/2005/8/layout/hList7"/>
    <dgm:cxn modelId="{B544A136-3C22-4EC6-B986-188E03F9003C}" type="presParOf" srcId="{770E8764-244A-4FF2-A524-439AC2502491}" destId="{69E4EAD8-CB63-44E3-8532-3923C7EC8641}" srcOrd="1" destOrd="0" presId="urn:microsoft.com/office/officeart/2005/8/layout/hList7"/>
    <dgm:cxn modelId="{8C6D0F9F-BAC6-4B66-BCA2-AD5EFC08DBD0}" type="presParOf" srcId="{770E8764-244A-4FF2-A524-439AC2502491}" destId="{9FD151B7-BEF5-442E-AFCF-E75A9D6D021E}" srcOrd="2" destOrd="0" presId="urn:microsoft.com/office/officeart/2005/8/layout/hList7"/>
    <dgm:cxn modelId="{31E1C42F-06D9-4C15-84FE-87BD832702EF}" type="presParOf" srcId="{770E8764-244A-4FF2-A524-439AC2502491}" destId="{47351126-5716-4684-8626-4D25521717FC}"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742D2-9183-4AA3-B3AC-48F6BFF4DA37}">
      <dsp:nvSpPr>
        <dsp:cNvPr id="0" name=""/>
        <dsp:cNvSpPr/>
      </dsp:nvSpPr>
      <dsp:spPr>
        <a:xfrm>
          <a:off x="5" y="0"/>
          <a:ext cx="2170953" cy="411480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latin typeface="Comic Sans MS" panose="030F0702030302020204" pitchFamily="66" charset="0"/>
            </a:rPr>
            <a:t>CONFIDENT LEARNERS through…</a:t>
          </a:r>
          <a:endParaRPr lang="en-GB" sz="1050" kern="1200">
            <a:latin typeface="Comic Sans MS" panose="030F0702030302020204" pitchFamily="66" charset="0"/>
          </a:endParaRP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Allowing pupils to have high aspirations and achieve their personal best.</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Providing exceptional opportunities for pupils’ personal development.</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Developing the characteristics of confident individuals. </a:t>
          </a:r>
        </a:p>
        <a:p>
          <a:pPr marL="0" lvl="0" indent="0" algn="l" defTabSz="488950">
            <a:lnSpc>
              <a:spcPct val="90000"/>
            </a:lnSpc>
            <a:spcBef>
              <a:spcPct val="0"/>
            </a:spcBef>
            <a:spcAft>
              <a:spcPct val="35000"/>
            </a:spcAft>
            <a:buNone/>
          </a:pPr>
          <a:endParaRPr lang="en-GB" sz="1100" b="0" kern="1200"/>
        </a:p>
        <a:p>
          <a:pPr marL="0" lvl="0" indent="0" algn="l" defTabSz="488950">
            <a:lnSpc>
              <a:spcPct val="90000"/>
            </a:lnSpc>
            <a:spcBef>
              <a:spcPct val="0"/>
            </a:spcBef>
            <a:spcAft>
              <a:spcPct val="35000"/>
            </a:spcAft>
            <a:buNone/>
          </a:pPr>
          <a:endParaRPr lang="en-GB" sz="1100" b="0" kern="1200"/>
        </a:p>
        <a:p>
          <a:pPr marL="0" lvl="0" indent="0" algn="ctr" defTabSz="488950">
            <a:lnSpc>
              <a:spcPct val="90000"/>
            </a:lnSpc>
            <a:spcBef>
              <a:spcPct val="0"/>
            </a:spcBef>
            <a:spcAft>
              <a:spcPct val="35000"/>
            </a:spcAft>
            <a:buNone/>
          </a:pPr>
          <a:endParaRPr lang="en-GB" sz="1100" kern="1200"/>
        </a:p>
      </dsp:txBody>
      <dsp:txXfrm>
        <a:off x="5" y="1645920"/>
        <a:ext cx="2170953" cy="1645920"/>
      </dsp:txXfrm>
    </dsp:sp>
    <dsp:sp modelId="{A3C56483-89C7-4EC4-9FCA-5492A8D5BDB3}">
      <dsp:nvSpPr>
        <dsp:cNvPr id="0" name=""/>
        <dsp:cNvSpPr/>
      </dsp:nvSpPr>
      <dsp:spPr>
        <a:xfrm>
          <a:off x="685553" y="225711"/>
          <a:ext cx="802638" cy="68869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l="-12000" r="-12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5CC8A2B7-4624-49E2-9D47-1D05900DC852}">
      <dsp:nvSpPr>
        <dsp:cNvPr id="0" name=""/>
        <dsp:cNvSpPr/>
      </dsp:nvSpPr>
      <dsp:spPr>
        <a:xfrm>
          <a:off x="2237478" y="0"/>
          <a:ext cx="2170953" cy="411480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b="1" kern="1200">
              <a:latin typeface="Comic Sans MS" panose="030F0702030302020204" pitchFamily="66" charset="0"/>
            </a:rPr>
            <a:t>SUCCESSFUL LEARNERS through…</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Culturing a lifelong love of reading.</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Challenging, motivating, inspiring and leading pupils to a lifelong interest in learning. </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Preparing pupils for the next stage in their education and for the world of work.</a:t>
          </a:r>
        </a:p>
        <a:p>
          <a:pPr marL="0" lvl="0" indent="0" algn="l" defTabSz="488950">
            <a:lnSpc>
              <a:spcPct val="90000"/>
            </a:lnSpc>
            <a:spcBef>
              <a:spcPct val="0"/>
            </a:spcBef>
            <a:spcAft>
              <a:spcPct val="35000"/>
            </a:spcAft>
            <a:buFont typeface="Symbol" panose="05050102010706020507" pitchFamily="18" charset="2"/>
            <a:buNone/>
          </a:pPr>
          <a:r>
            <a:rPr lang="en-GB" sz="1050" b="0" kern="1200">
              <a:latin typeface="Comic Sans MS" panose="030F0702030302020204" pitchFamily="66" charset="0"/>
            </a:rPr>
            <a:t>- Providing the essential knowledge, skills and cultural capital they need to succeed in  future learning and life</a:t>
          </a:r>
          <a:r>
            <a:rPr lang="en-GB" sz="1100" b="0" kern="1200"/>
            <a:t>.</a:t>
          </a:r>
        </a:p>
      </dsp:txBody>
      <dsp:txXfrm>
        <a:off x="2237478" y="1645920"/>
        <a:ext cx="2170953" cy="1645920"/>
      </dsp:txXfrm>
    </dsp:sp>
    <dsp:sp modelId="{757AFD8D-A4E6-4A86-94E0-DFACC6850C2D}">
      <dsp:nvSpPr>
        <dsp:cNvPr id="0" name=""/>
        <dsp:cNvSpPr/>
      </dsp:nvSpPr>
      <dsp:spPr>
        <a:xfrm>
          <a:off x="2921635" y="225711"/>
          <a:ext cx="802638" cy="688690"/>
        </a:xfrm>
        <a:prstGeom prst="ellipse">
          <a:avLst/>
        </a:prstGeom>
        <a:blipFill>
          <a:blip xmlns:r="http://schemas.openxmlformats.org/officeDocument/2006/relationships" r:embed="rId3">
            <a:extLst>
              <a:ext uri="{837473B0-CC2E-450A-ABE3-18F120FF3D39}">
                <a1611:picAttrSrcUrl xmlns:a1611="http://schemas.microsoft.com/office/drawing/2016/11/main" r:id="rId4"/>
              </a:ext>
            </a:extLst>
          </a:blip>
          <a:srcRect/>
          <a:stretch>
            <a:fillRect l="-17000" r="-17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76F4CBF3-6EDA-4BC6-9E3B-99505F7EF50F}">
      <dsp:nvSpPr>
        <dsp:cNvPr id="0" name=""/>
        <dsp:cNvSpPr/>
      </dsp:nvSpPr>
      <dsp:spPr>
        <a:xfrm>
          <a:off x="4473560" y="0"/>
          <a:ext cx="2170953" cy="4114800"/>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latin typeface="Comic Sans MS" panose="030F0702030302020204" pitchFamily="66" charset="0"/>
            </a:rPr>
            <a:t>RESPONSIBLE CITIZENS through...</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Promoting local, national and global awareness through the curriculum and understanding of their role in building a sustainable world.</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Promoting British Values to ensure pupils are fully prepared for life in modern Britain.</a:t>
          </a:r>
        </a:p>
        <a:p>
          <a:pPr marL="0" lvl="0" indent="0" algn="l" defTabSz="488950">
            <a:lnSpc>
              <a:spcPct val="90000"/>
            </a:lnSpc>
            <a:spcBef>
              <a:spcPct val="0"/>
            </a:spcBef>
            <a:spcAft>
              <a:spcPct val="35000"/>
            </a:spcAft>
            <a:buNone/>
          </a:pPr>
          <a:r>
            <a:rPr lang="en-GB" sz="1050" b="0" kern="1200">
              <a:latin typeface="Comic Sans MS" panose="030F0702030302020204" pitchFamily="66" charset="0"/>
            </a:rPr>
            <a:t>- Offering a wide range of rich experiences in the curriculum and wider curriculum for personal development. </a:t>
          </a:r>
        </a:p>
        <a:p>
          <a:pPr marL="0" lvl="0" indent="0" algn="l" defTabSz="488950">
            <a:lnSpc>
              <a:spcPct val="90000"/>
            </a:lnSpc>
            <a:spcBef>
              <a:spcPct val="0"/>
            </a:spcBef>
            <a:spcAft>
              <a:spcPct val="35000"/>
            </a:spcAft>
            <a:buNone/>
          </a:pPr>
          <a:endParaRPr lang="en-GB" sz="1100" kern="1200"/>
        </a:p>
      </dsp:txBody>
      <dsp:txXfrm>
        <a:off x="4473560" y="1645920"/>
        <a:ext cx="2170953" cy="1645920"/>
      </dsp:txXfrm>
    </dsp:sp>
    <dsp:sp modelId="{47351126-5716-4684-8626-4D25521717FC}">
      <dsp:nvSpPr>
        <dsp:cNvPr id="0" name=""/>
        <dsp:cNvSpPr/>
      </dsp:nvSpPr>
      <dsp:spPr>
        <a:xfrm>
          <a:off x="5157718" y="225711"/>
          <a:ext cx="802638" cy="68869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7D128AF9-5D81-4B03-A989-32AB0DF3CB58}">
      <dsp:nvSpPr>
        <dsp:cNvPr id="0" name=""/>
        <dsp:cNvSpPr/>
      </dsp:nvSpPr>
      <dsp:spPr>
        <a:xfrm>
          <a:off x="265897" y="3800475"/>
          <a:ext cx="6114237" cy="204762"/>
        </a:xfrm>
        <a:prstGeom prst="leftRightArrow">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b3b9d8-db3b-4270-a8e7-2d3955030420" xsi:nil="true"/>
    <lcf76f155ced4ddcb4097134ff3c332f xmlns="eef73296-eb5a-4cd7-b8d0-1c07e6e89d2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46ACD486E814FABF41BB0FE20B450" ma:contentTypeVersion="16" ma:contentTypeDescription="Create a new document." ma:contentTypeScope="" ma:versionID="27c50e703c3412ea7363974ea7a19400">
  <xsd:schema xmlns:xsd="http://www.w3.org/2001/XMLSchema" xmlns:xs="http://www.w3.org/2001/XMLSchema" xmlns:p="http://schemas.microsoft.com/office/2006/metadata/properties" xmlns:ns2="eef73296-eb5a-4cd7-b8d0-1c07e6e89d24" xmlns:ns3="2cb3b9d8-db3b-4270-a8e7-2d3955030420" targetNamespace="http://schemas.microsoft.com/office/2006/metadata/properties" ma:root="true" ma:fieldsID="829076ab99b79f1fe0cbc4f16a950231" ns2:_="" ns3:_="">
    <xsd:import namespace="eef73296-eb5a-4cd7-b8d0-1c07e6e89d24"/>
    <xsd:import namespace="2cb3b9d8-db3b-4270-a8e7-2d3955030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73296-eb5a-4cd7-b8d0-1c07e6e89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e6bd0a-c4b6-458e-af88-638af714b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b3b9d8-db3b-4270-a8e7-2d39550304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7f4b92-938f-4f69-b602-eca6c0f905fb}" ma:internalName="TaxCatchAll" ma:showField="CatchAllData" ma:web="2cb3b9d8-db3b-4270-a8e7-2d3955030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9AC9A-953C-4828-B6EC-08F59069C5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524039-DA60-431F-ABA8-633B9321209E}"/>
</file>

<file path=customXml/itemProps3.xml><?xml version="1.0" encoding="utf-8"?>
<ds:datastoreItem xmlns:ds="http://schemas.openxmlformats.org/officeDocument/2006/customXml" ds:itemID="{867BC8EC-8C07-4A1D-8A72-B7B080385F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Phillips</dc:creator>
  <cp:keywords/>
  <dc:description/>
  <cp:lastModifiedBy>Clare Hill</cp:lastModifiedBy>
  <cp:revision>5</cp:revision>
  <cp:lastPrinted>2020-10-12T09:41:00Z</cp:lastPrinted>
  <dcterms:created xsi:type="dcterms:W3CDTF">2021-10-03T09:28:00Z</dcterms:created>
  <dcterms:modified xsi:type="dcterms:W3CDTF">2021-10-27T10:38:01Z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0x010100A6346ACD486E814FABF41BB0FE20B450</vt:lpwstr>
  </property>
</Properties>
</file>