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126972"/>
    <w:bookmarkEnd w:id="0"/>
    <w:p w14:paraId="1DADE7FE" w14:textId="1A273235" w:rsidR="00186C50" w:rsidRDefault="00186C50">
      <w:pPr>
        <w:rPr>
          <w:noProof/>
        </w:rPr>
      </w:pPr>
      <w:r>
        <w:rPr>
          <w:noProof/>
        </w:rPr>
        <mc:AlternateContent>
          <mc:Choice Requires="wps">
            <w:drawing>
              <wp:anchor distT="0" distB="0" distL="114300" distR="114300" simplePos="0" relativeHeight="251659264" behindDoc="0" locked="0" layoutInCell="1" allowOverlap="1" wp14:anchorId="6CBDE9C7" wp14:editId="33111401">
                <wp:simplePos x="0" y="0"/>
                <wp:positionH relativeFrom="margin">
                  <wp:align>center</wp:align>
                </wp:positionH>
                <wp:positionV relativeFrom="paragraph">
                  <wp:posOffset>7575</wp:posOffset>
                </wp:positionV>
                <wp:extent cx="7002379" cy="9721516"/>
                <wp:effectExtent l="38100" t="38100" r="46355" b="32385"/>
                <wp:wrapNone/>
                <wp:docPr id="2" name="Rectangle: Rounded Corners 2"/>
                <wp:cNvGraphicFramePr/>
                <a:graphic xmlns:a="http://schemas.openxmlformats.org/drawingml/2006/main">
                  <a:graphicData uri="http://schemas.microsoft.com/office/word/2010/wordprocessingShape">
                    <wps:wsp>
                      <wps:cNvSpPr/>
                      <wps:spPr>
                        <a:xfrm>
                          <a:off x="0" y="0"/>
                          <a:ext cx="7002379" cy="9721516"/>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CDD2F" id="Rectangle: Rounded Corners 2" o:spid="_x0000_s1026" style="position:absolute;margin-left:0;margin-top:.6pt;width:551.35pt;height:765.4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" filled="f" strokecolor="#00b050" strokeweight="6pt">
                <v:stroke joinstyle="miter"/>
                <w10:wrap anchorx="margin"/>
              </v:roundrect>
            </w:pict>
          </mc:Fallback>
        </mc:AlternateContent>
      </w:r>
    </w:p>
    <w:p w14:paraId="7B2875C5" w14:textId="21698781" w:rsidR="00D80483" w:rsidRDefault="00186C50" w:rsidP="00186C50">
      <w:pPr>
        <w:jc w:val="center"/>
      </w:pPr>
      <w:r>
        <w:rPr>
          <w:noProof/>
        </w:rPr>
        <w:drawing>
          <wp:inline distT="0" distB="0" distL="0" distR="0" wp14:anchorId="5BC95301" wp14:editId="0B8C79FF">
            <wp:extent cx="5731510" cy="254444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PS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44445"/>
                    </a:xfrm>
                    <a:prstGeom prst="rect">
                      <a:avLst/>
                    </a:prstGeom>
                  </pic:spPr>
                </pic:pic>
              </a:graphicData>
            </a:graphic>
          </wp:inline>
        </w:drawing>
      </w:r>
    </w:p>
    <w:p w14:paraId="6880118A" w14:textId="142DC562" w:rsidR="00186C50" w:rsidRDefault="00186C50"/>
    <w:p w14:paraId="3AFA09CF" w14:textId="25570F6F" w:rsidR="00186C50" w:rsidRDefault="00186C50"/>
    <w:p w14:paraId="17F7E8DF" w14:textId="1CAD7ACC" w:rsidR="00186C50" w:rsidRDefault="00186C50"/>
    <w:p w14:paraId="464C9809" w14:textId="03716664" w:rsidR="00186C50" w:rsidRDefault="00186C50"/>
    <w:p w14:paraId="35AECC20" w14:textId="56F64AD2" w:rsidR="00186C50" w:rsidRPr="00660D1E" w:rsidRDefault="00660D1E" w:rsidP="00186C50">
      <w:pPr>
        <w:jc w:val="center"/>
        <w:rPr>
          <w:b/>
          <w:bCs/>
          <w:sz w:val="96"/>
          <w:szCs w:val="96"/>
        </w:rPr>
      </w:pPr>
      <w:r w:rsidRPr="00660D1E">
        <w:rPr>
          <w:b/>
          <w:bCs/>
          <w:sz w:val="96"/>
          <w:szCs w:val="96"/>
        </w:rPr>
        <w:t>Religious Education</w:t>
      </w:r>
    </w:p>
    <w:p w14:paraId="6FE236D1" w14:textId="0BF02C70" w:rsidR="00186C50" w:rsidRDefault="00186C50" w:rsidP="00186C50">
      <w:pPr>
        <w:jc w:val="center"/>
        <w:rPr>
          <w:b/>
          <w:bCs/>
          <w:sz w:val="96"/>
          <w:szCs w:val="96"/>
        </w:rPr>
      </w:pPr>
      <w:r w:rsidRPr="00186C50">
        <w:rPr>
          <w:b/>
          <w:bCs/>
          <w:sz w:val="96"/>
          <w:szCs w:val="96"/>
        </w:rPr>
        <w:t>Subject Policy</w:t>
      </w:r>
    </w:p>
    <w:p w14:paraId="17E57EC2" w14:textId="5A3CA98C" w:rsidR="00186C50" w:rsidRDefault="00186C50" w:rsidP="00186C50">
      <w:pPr>
        <w:jc w:val="center"/>
        <w:rPr>
          <w:b/>
          <w:bCs/>
          <w:sz w:val="96"/>
          <w:szCs w:val="96"/>
        </w:rPr>
      </w:pPr>
    </w:p>
    <w:p w14:paraId="64414E3A" w14:textId="0227FB42" w:rsidR="00186C50" w:rsidRPr="00186C50" w:rsidRDefault="00186C50" w:rsidP="00186C50">
      <w:pPr>
        <w:jc w:val="center"/>
        <w:rPr>
          <w:b/>
          <w:bCs/>
          <w:sz w:val="52"/>
          <w:szCs w:val="52"/>
        </w:rPr>
      </w:pPr>
      <w:r w:rsidRPr="00186C50">
        <w:rPr>
          <w:b/>
          <w:bCs/>
          <w:sz w:val="52"/>
          <w:szCs w:val="52"/>
        </w:rPr>
        <w:t>Subject Leader</w:t>
      </w:r>
      <w:r>
        <w:rPr>
          <w:b/>
          <w:bCs/>
          <w:sz w:val="52"/>
          <w:szCs w:val="52"/>
        </w:rPr>
        <w:t xml:space="preserve">(s): </w:t>
      </w:r>
      <w:r w:rsidR="0008652B">
        <w:rPr>
          <w:b/>
          <w:bCs/>
          <w:sz w:val="52"/>
          <w:szCs w:val="52"/>
        </w:rPr>
        <w:t>Demi Marvin</w:t>
      </w:r>
    </w:p>
    <w:p w14:paraId="7D9D4CD2" w14:textId="6F9F80CC" w:rsidR="00186C50" w:rsidRDefault="00186C50" w:rsidP="00186C50">
      <w:pPr>
        <w:jc w:val="center"/>
        <w:rPr>
          <w:b/>
          <w:bCs/>
          <w:color w:val="FF0000"/>
          <w:sz w:val="52"/>
          <w:szCs w:val="52"/>
        </w:rPr>
      </w:pPr>
      <w:r w:rsidRPr="00186C50">
        <w:rPr>
          <w:b/>
          <w:bCs/>
          <w:sz w:val="52"/>
          <w:szCs w:val="52"/>
        </w:rPr>
        <w:t>L</w:t>
      </w:r>
      <w:r>
        <w:rPr>
          <w:b/>
          <w:bCs/>
          <w:sz w:val="52"/>
          <w:szCs w:val="52"/>
        </w:rPr>
        <w:t>a</w:t>
      </w:r>
      <w:r w:rsidRPr="00186C50">
        <w:rPr>
          <w:b/>
          <w:bCs/>
          <w:sz w:val="52"/>
          <w:szCs w:val="52"/>
        </w:rPr>
        <w:t>st Reviewe</w:t>
      </w:r>
      <w:r>
        <w:rPr>
          <w:b/>
          <w:bCs/>
          <w:sz w:val="52"/>
          <w:szCs w:val="52"/>
        </w:rPr>
        <w:t>d</w:t>
      </w:r>
      <w:r w:rsidRPr="00186C50">
        <w:rPr>
          <w:b/>
          <w:bCs/>
          <w:sz w:val="52"/>
          <w:szCs w:val="52"/>
        </w:rPr>
        <w:t>:</w:t>
      </w:r>
      <w:r>
        <w:rPr>
          <w:b/>
          <w:bCs/>
          <w:sz w:val="52"/>
          <w:szCs w:val="52"/>
        </w:rPr>
        <w:t xml:space="preserve"> </w:t>
      </w:r>
      <w:r w:rsidR="00091B5A">
        <w:rPr>
          <w:b/>
          <w:bCs/>
          <w:sz w:val="52"/>
          <w:szCs w:val="52"/>
        </w:rPr>
        <w:t>March</w:t>
      </w:r>
      <w:r w:rsidR="00660D1E">
        <w:rPr>
          <w:b/>
          <w:bCs/>
          <w:sz w:val="52"/>
          <w:szCs w:val="52"/>
        </w:rPr>
        <w:t xml:space="preserve"> 202</w:t>
      </w:r>
      <w:r w:rsidR="00091B5A">
        <w:rPr>
          <w:b/>
          <w:bCs/>
          <w:sz w:val="52"/>
          <w:szCs w:val="52"/>
        </w:rPr>
        <w:t>2</w:t>
      </w:r>
    </w:p>
    <w:p w14:paraId="6D85FF8C" w14:textId="48A99D63" w:rsidR="00186C50" w:rsidRDefault="00186C50" w:rsidP="00186C50">
      <w:pPr>
        <w:jc w:val="center"/>
        <w:rPr>
          <w:b/>
          <w:bCs/>
          <w:color w:val="FF0000"/>
          <w:sz w:val="52"/>
          <w:szCs w:val="52"/>
        </w:rPr>
      </w:pPr>
    </w:p>
    <w:p w14:paraId="639C71C5" w14:textId="59399F44" w:rsidR="00132231" w:rsidRDefault="00132231" w:rsidP="00132231">
      <w:pPr>
        <w:rPr>
          <w:b/>
          <w:bCs/>
          <w:color w:val="FF0000"/>
          <w:sz w:val="52"/>
          <w:szCs w:val="52"/>
        </w:rPr>
      </w:pPr>
    </w:p>
    <w:p w14:paraId="129FE9F1" w14:textId="1BDE8E28" w:rsidR="00DA4FDA" w:rsidRDefault="00DA4FDA" w:rsidP="00132231">
      <w:pPr>
        <w:rPr>
          <w:b/>
          <w:bCs/>
          <w:color w:val="FF0000"/>
          <w:sz w:val="52"/>
          <w:szCs w:val="52"/>
        </w:rPr>
      </w:pPr>
    </w:p>
    <w:p w14:paraId="44005292" w14:textId="77777777" w:rsidR="00DA4FDA" w:rsidRPr="00924D6C" w:rsidRDefault="00DA4FDA" w:rsidP="00132231">
      <w:pPr>
        <w:rPr>
          <w:rFonts w:ascii="Comic Sans MS" w:hAnsi="Comic Sans MS" w:cs="Arial"/>
          <w:b/>
          <w:bCs/>
          <w:color w:val="FF0000"/>
        </w:rPr>
      </w:pPr>
    </w:p>
    <w:p w14:paraId="69258D5B" w14:textId="77777777" w:rsidR="005E1E21" w:rsidRPr="0025451D" w:rsidRDefault="005E1E21" w:rsidP="005E1E21">
      <w:pPr>
        <w:jc w:val="center"/>
        <w:rPr>
          <w:rFonts w:ascii="Comic Sans MS" w:hAnsi="Comic Sans MS" w:cs="Arial"/>
          <w:b/>
          <w:bCs/>
          <w:u w:val="single"/>
        </w:rPr>
      </w:pPr>
      <w:r w:rsidRPr="0025451D">
        <w:rPr>
          <w:rFonts w:ascii="Comic Sans MS" w:hAnsi="Comic Sans MS" w:cs="Arial"/>
          <w:b/>
          <w:u w:val="single"/>
        </w:rPr>
        <w:lastRenderedPageBreak/>
        <w:t>Rationale</w:t>
      </w:r>
    </w:p>
    <w:p w14:paraId="7C08655D" w14:textId="04F90951" w:rsidR="005E1E21" w:rsidRPr="0025451D" w:rsidRDefault="005E1E21" w:rsidP="005E1E21">
      <w:pPr>
        <w:rPr>
          <w:rFonts w:ascii="Comic Sans MS" w:hAnsi="Comic Sans MS" w:cs="Arial"/>
          <w:iCs/>
        </w:rPr>
      </w:pPr>
      <w:r w:rsidRPr="0025451D">
        <w:rPr>
          <w:rFonts w:ascii="Comic Sans MS" w:hAnsi="Comic Sans MS" w:cs="Arial"/>
          <w:bCs/>
        </w:rPr>
        <w:t>This policy outlines the intent, implementation and intended impact for the teaching, leadership</w:t>
      </w:r>
      <w:r w:rsidR="00660D1E">
        <w:rPr>
          <w:rFonts w:ascii="Comic Sans MS" w:hAnsi="Comic Sans MS" w:cs="Arial"/>
          <w:bCs/>
        </w:rPr>
        <w:t>,</w:t>
      </w:r>
      <w:r w:rsidRPr="0025451D">
        <w:rPr>
          <w:rFonts w:ascii="Comic Sans MS" w:hAnsi="Comic Sans MS" w:cs="Arial"/>
          <w:bCs/>
        </w:rPr>
        <w:t xml:space="preserve"> and assessment of </w:t>
      </w:r>
      <w:r w:rsidR="00660D1E" w:rsidRPr="00660D1E">
        <w:rPr>
          <w:rFonts w:ascii="Comic Sans MS" w:eastAsia="Calibri" w:hAnsi="Comic Sans MS" w:cs="Arial"/>
          <w:bCs/>
          <w:iCs/>
        </w:rPr>
        <w:t>Religious Education</w:t>
      </w:r>
      <w:r w:rsidRPr="00660D1E">
        <w:rPr>
          <w:rFonts w:ascii="Comic Sans MS" w:eastAsia="Calibri" w:hAnsi="Comic Sans MS" w:cs="Arial"/>
          <w:bCs/>
          <w:iCs/>
        </w:rPr>
        <w:t xml:space="preserve"> </w:t>
      </w:r>
      <w:r w:rsidRPr="0025451D">
        <w:rPr>
          <w:rFonts w:ascii="Comic Sans MS" w:eastAsia="Calibri" w:hAnsi="Comic Sans MS" w:cs="Arial"/>
          <w:bCs/>
          <w:iCs/>
        </w:rPr>
        <w:t>a</w:t>
      </w:r>
      <w:r w:rsidR="00660D1E">
        <w:rPr>
          <w:rFonts w:ascii="Comic Sans MS" w:eastAsia="Calibri" w:hAnsi="Comic Sans MS" w:cs="Arial"/>
          <w:bCs/>
          <w:iCs/>
        </w:rPr>
        <w:t>t</w:t>
      </w:r>
      <w:r w:rsidRPr="0025451D">
        <w:rPr>
          <w:rFonts w:ascii="Comic Sans MS" w:eastAsia="Calibri" w:hAnsi="Comic Sans MS" w:cs="Arial"/>
          <w:bCs/>
          <w:iCs/>
        </w:rPr>
        <w:t xml:space="preserve"> Parkland Primary School. The school’s policy for </w:t>
      </w:r>
      <w:r w:rsidR="00660D1E" w:rsidRPr="00660D1E">
        <w:rPr>
          <w:rFonts w:ascii="Comic Sans MS" w:eastAsia="Calibri" w:hAnsi="Comic Sans MS" w:cs="Arial"/>
          <w:bCs/>
          <w:iCs/>
        </w:rPr>
        <w:t xml:space="preserve">Religious Education </w:t>
      </w:r>
      <w:r w:rsidRPr="0025451D">
        <w:rPr>
          <w:rFonts w:ascii="Comic Sans MS" w:eastAsia="Calibri" w:hAnsi="Comic Sans MS" w:cs="Arial"/>
          <w:iCs/>
        </w:rPr>
        <w:t>follows the 20</w:t>
      </w:r>
      <w:r w:rsidR="0027595A">
        <w:rPr>
          <w:rFonts w:ascii="Comic Sans MS" w:eastAsia="Calibri" w:hAnsi="Comic Sans MS" w:cs="Arial"/>
          <w:iCs/>
        </w:rPr>
        <w:t xml:space="preserve">14 </w:t>
      </w:r>
      <w:r w:rsidRPr="0025451D">
        <w:rPr>
          <w:rFonts w:ascii="Comic Sans MS" w:eastAsia="Calibri" w:hAnsi="Comic Sans MS" w:cs="Arial"/>
          <w:iCs/>
        </w:rPr>
        <w:t>National Curriculum Framework</w:t>
      </w:r>
      <w:r w:rsidR="00F820D3">
        <w:rPr>
          <w:rFonts w:ascii="Comic Sans MS" w:eastAsia="Calibri" w:hAnsi="Comic Sans MS" w:cs="Arial"/>
          <w:iCs/>
        </w:rPr>
        <w:t>, Leicestershire Agreed RE Syllabus 20</w:t>
      </w:r>
      <w:r w:rsidR="0027595A">
        <w:rPr>
          <w:rFonts w:ascii="Comic Sans MS" w:eastAsia="Calibri" w:hAnsi="Comic Sans MS" w:cs="Arial"/>
          <w:iCs/>
        </w:rPr>
        <w:t>21</w:t>
      </w:r>
      <w:r w:rsidR="00F820D3">
        <w:rPr>
          <w:rFonts w:ascii="Comic Sans MS" w:eastAsia="Calibri" w:hAnsi="Comic Sans MS" w:cs="Arial"/>
          <w:iCs/>
        </w:rPr>
        <w:t>-202</w:t>
      </w:r>
      <w:r w:rsidR="0027595A">
        <w:rPr>
          <w:rFonts w:ascii="Comic Sans MS" w:eastAsia="Calibri" w:hAnsi="Comic Sans MS" w:cs="Arial"/>
          <w:iCs/>
        </w:rPr>
        <w:t>6</w:t>
      </w:r>
      <w:r w:rsidR="00F820D3">
        <w:rPr>
          <w:rFonts w:ascii="Comic Sans MS" w:eastAsia="Calibri" w:hAnsi="Comic Sans MS" w:cs="Arial"/>
          <w:iCs/>
        </w:rPr>
        <w:t>,</w:t>
      </w:r>
      <w:r w:rsidRPr="0025451D">
        <w:rPr>
          <w:rFonts w:ascii="Comic Sans MS" w:eastAsia="Calibri" w:hAnsi="Comic Sans MS" w:cs="Arial"/>
          <w:iCs/>
        </w:rPr>
        <w:t xml:space="preserve"> and the Early Years Foundation Stage Framework.</w:t>
      </w:r>
    </w:p>
    <w:p w14:paraId="09DBF694" w14:textId="77777777" w:rsidR="00176B72" w:rsidRPr="0025451D" w:rsidRDefault="00176B72" w:rsidP="005E1E21">
      <w:pPr>
        <w:rPr>
          <w:rFonts w:ascii="Comic Sans MS" w:hAnsi="Comic Sans MS" w:cs="Arial"/>
          <w:iCs/>
        </w:rPr>
      </w:pPr>
    </w:p>
    <w:p w14:paraId="144FB436" w14:textId="5AC6145F" w:rsidR="00186C50" w:rsidRPr="0025451D" w:rsidRDefault="00186C50" w:rsidP="00132231">
      <w:pPr>
        <w:jc w:val="center"/>
        <w:rPr>
          <w:rFonts w:ascii="Comic Sans MS" w:hAnsi="Comic Sans MS" w:cs="Arial"/>
          <w:b/>
          <w:bCs/>
          <w:u w:val="single"/>
        </w:rPr>
      </w:pPr>
      <w:r w:rsidRPr="0025451D">
        <w:rPr>
          <w:rFonts w:ascii="Comic Sans MS" w:hAnsi="Comic Sans MS" w:cs="Arial"/>
          <w:b/>
          <w:bCs/>
          <w:u w:val="single"/>
        </w:rPr>
        <w:t>Our Mission</w:t>
      </w:r>
    </w:p>
    <w:p w14:paraId="45863F04" w14:textId="7644E5A2" w:rsidR="00132231" w:rsidRPr="0025451D" w:rsidRDefault="00186C50" w:rsidP="00DA4FDA">
      <w:pPr>
        <w:rPr>
          <w:rFonts w:ascii="Comic Sans MS" w:hAnsi="Comic Sans MS" w:cs="Arial"/>
          <w:i/>
          <w:iCs/>
        </w:rPr>
      </w:pPr>
      <w:r w:rsidRPr="0025451D">
        <w:rPr>
          <w:rFonts w:ascii="Comic Sans MS" w:hAnsi="Comic Sans MS" w:cs="Arial"/>
        </w:rPr>
        <w:t>At Parkland Primary School</w:t>
      </w:r>
      <w:r w:rsidR="00321D21" w:rsidRPr="0025451D">
        <w:rPr>
          <w:rFonts w:ascii="Comic Sans MS" w:hAnsi="Comic Sans MS" w:cs="Arial"/>
        </w:rPr>
        <w:t>,</w:t>
      </w:r>
      <w:r w:rsidRPr="0025451D">
        <w:rPr>
          <w:rFonts w:ascii="Comic Sans MS" w:hAnsi="Comic Sans MS" w:cs="Arial"/>
        </w:rPr>
        <w:t xml:space="preserve"> we believe that every child in our school community should have </w:t>
      </w:r>
      <w:r w:rsidRPr="0025451D">
        <w:rPr>
          <w:rStyle w:val="Emphasis"/>
          <w:rFonts w:ascii="Comic Sans MS" w:hAnsi="Comic Sans MS" w:cs="Arial"/>
        </w:rPr>
        <w:t>Limitless Learning</w:t>
      </w:r>
      <w:r w:rsidRPr="0025451D">
        <w:rPr>
          <w:rFonts w:ascii="Comic Sans MS" w:hAnsi="Comic Sans MS" w:cs="Arial"/>
        </w:rPr>
        <w:t xml:space="preserve"> opportunities.  We all have the ability to succeed and our school works hard to ensure that our </w:t>
      </w:r>
      <w:r w:rsidR="001C4E6F" w:rsidRPr="0025451D">
        <w:rPr>
          <w:rFonts w:ascii="Comic Sans MS" w:hAnsi="Comic Sans MS" w:cs="Arial"/>
        </w:rPr>
        <w:t>pupils</w:t>
      </w:r>
      <w:r w:rsidRPr="0025451D">
        <w:rPr>
          <w:rFonts w:ascii="Comic Sans MS" w:hAnsi="Comic Sans MS" w:cs="Arial"/>
        </w:rPr>
        <w:t xml:space="preserve"> can </w:t>
      </w:r>
      <w:r w:rsidRPr="0025451D">
        <w:rPr>
          <w:rStyle w:val="Emphasis"/>
          <w:rFonts w:ascii="Comic Sans MS" w:hAnsi="Comic Sans MS" w:cs="Arial"/>
        </w:rPr>
        <w:t>Discover their Potential</w:t>
      </w:r>
      <w:r w:rsidRPr="0025451D">
        <w:rPr>
          <w:rFonts w:ascii="Comic Sans MS" w:hAnsi="Comic Sans MS" w:cs="Arial"/>
          <w:i/>
          <w:iCs/>
        </w:rPr>
        <w:t>.</w:t>
      </w:r>
    </w:p>
    <w:p w14:paraId="5D10C204" w14:textId="41DB0709" w:rsidR="00E27A1A" w:rsidRDefault="00186C50" w:rsidP="007948A9">
      <w:pPr>
        <w:jc w:val="center"/>
        <w:rPr>
          <w:rFonts w:ascii="Comic Sans MS" w:hAnsi="Comic Sans MS" w:cs="Arial"/>
          <w:b/>
          <w:bCs/>
        </w:rPr>
      </w:pPr>
      <w:r w:rsidRPr="0025451D">
        <w:rPr>
          <w:rFonts w:ascii="Comic Sans MS" w:hAnsi="Comic Sans MS" w:cs="Arial"/>
          <w:b/>
          <w:bCs/>
        </w:rPr>
        <w:t>Our Values: Grow, Believe, Achieve, Succeed</w:t>
      </w:r>
    </w:p>
    <w:p w14:paraId="1FB94EF3" w14:textId="77777777" w:rsidR="007948A9" w:rsidRPr="0025451D" w:rsidRDefault="007948A9" w:rsidP="005913E7">
      <w:pPr>
        <w:jc w:val="center"/>
        <w:rPr>
          <w:rFonts w:ascii="Comic Sans MS" w:eastAsia="Calibri" w:hAnsi="Comic Sans MS" w:cs="Arial"/>
          <w:b/>
          <w:bCs/>
          <w:iCs/>
          <w:u w:val="single"/>
        </w:rPr>
      </w:pPr>
    </w:p>
    <w:p w14:paraId="28CF6EA1" w14:textId="4E738BD1" w:rsidR="005913E7" w:rsidRDefault="00176B72" w:rsidP="005913E7">
      <w:pPr>
        <w:jc w:val="center"/>
        <w:rPr>
          <w:rFonts w:ascii="Comic Sans MS" w:eastAsia="Calibri" w:hAnsi="Comic Sans MS" w:cs="Arial"/>
          <w:b/>
          <w:bCs/>
          <w:iCs/>
          <w:u w:val="single"/>
        </w:rPr>
      </w:pPr>
      <w:r w:rsidRPr="0025451D">
        <w:rPr>
          <w:rFonts w:ascii="Comic Sans MS" w:eastAsia="Calibri" w:hAnsi="Comic Sans MS" w:cs="Arial"/>
          <w:b/>
          <w:bCs/>
          <w:iCs/>
          <w:u w:val="single"/>
        </w:rPr>
        <w:t>Intent</w:t>
      </w:r>
    </w:p>
    <w:p w14:paraId="55422296" w14:textId="190000A6" w:rsidR="00916C86" w:rsidRPr="00916C86" w:rsidRDefault="00916C86" w:rsidP="00916C86">
      <w:pPr>
        <w:widowControl w:val="0"/>
        <w:spacing w:after="0"/>
        <w:jc w:val="center"/>
        <w:rPr>
          <w:rFonts w:ascii="Comic Sans MS" w:hAnsi="Comic Sans MS" w:cs="Arial"/>
        </w:rPr>
      </w:pPr>
      <w:r>
        <w:rPr>
          <w:rFonts w:ascii="Comic Sans MS" w:hAnsi="Comic Sans MS" w:cs="Arial"/>
        </w:rPr>
        <w:t xml:space="preserve">At </w:t>
      </w:r>
      <w:r w:rsidRPr="00916C86">
        <w:rPr>
          <w:rFonts w:ascii="Comic Sans MS" w:hAnsi="Comic Sans MS" w:cs="Arial"/>
        </w:rPr>
        <w:t>Parkland Primary School</w:t>
      </w:r>
      <w:r>
        <w:rPr>
          <w:rFonts w:ascii="Comic Sans MS" w:hAnsi="Comic Sans MS" w:cs="Arial"/>
        </w:rPr>
        <w:t xml:space="preserve"> we have worked together to create a shared language for learning (Appendix 1). Underpinning this and all curriculum design is our whole school</w:t>
      </w:r>
      <w:r w:rsidRPr="00916C86">
        <w:rPr>
          <w:rFonts w:ascii="Comic Sans MS" w:hAnsi="Comic Sans MS" w:cs="Arial"/>
        </w:rPr>
        <w:t xml:space="preserve"> definition o</w:t>
      </w:r>
      <w:r>
        <w:rPr>
          <w:rFonts w:ascii="Comic Sans MS" w:hAnsi="Comic Sans MS" w:cs="Arial"/>
        </w:rPr>
        <w:t>f</w:t>
      </w:r>
      <w:r w:rsidRPr="00916C86">
        <w:rPr>
          <w:rFonts w:ascii="Comic Sans MS" w:hAnsi="Comic Sans MS" w:cs="Arial"/>
        </w:rPr>
        <w:t xml:space="preserve"> learning</w:t>
      </w:r>
      <w:r>
        <w:rPr>
          <w:rFonts w:ascii="Comic Sans MS" w:hAnsi="Comic Sans MS" w:cs="Arial"/>
        </w:rPr>
        <w:t>:</w:t>
      </w:r>
    </w:p>
    <w:p w14:paraId="41C7BAE0" w14:textId="65319182" w:rsidR="00221ECA" w:rsidRDefault="00916C86" w:rsidP="00916C86">
      <w:pPr>
        <w:widowControl w:val="0"/>
        <w:spacing w:after="0"/>
        <w:jc w:val="center"/>
        <w:rPr>
          <w:rFonts w:ascii="Comic Sans MS" w:hAnsi="Comic Sans MS" w:cs="Arial"/>
          <w:b/>
          <w:bCs/>
          <w:i/>
          <w:iCs/>
        </w:rPr>
      </w:pPr>
      <w:r w:rsidRPr="00916C86">
        <w:rPr>
          <w:rFonts w:ascii="Comic Sans MS" w:hAnsi="Comic Sans MS" w:cs="Arial"/>
          <w:b/>
          <w:bCs/>
          <w:i/>
          <w:iCs/>
        </w:rPr>
        <w:t>‘Learning is the process of building on and strengthening the connections in your brain</w:t>
      </w:r>
      <w:r>
        <w:rPr>
          <w:rFonts w:ascii="Comic Sans MS" w:hAnsi="Comic Sans MS" w:cs="Arial"/>
          <w:b/>
          <w:bCs/>
          <w:i/>
          <w:iCs/>
        </w:rPr>
        <w:t>.</w:t>
      </w:r>
      <w:r w:rsidRPr="00916C86">
        <w:rPr>
          <w:rFonts w:ascii="Comic Sans MS" w:hAnsi="Comic Sans MS" w:cs="Arial"/>
          <w:b/>
          <w:bCs/>
          <w:i/>
          <w:iCs/>
        </w:rPr>
        <w:t>’</w:t>
      </w:r>
    </w:p>
    <w:p w14:paraId="21D4363D" w14:textId="77777777" w:rsidR="00916C86" w:rsidRPr="00916C86" w:rsidRDefault="00916C86" w:rsidP="00916C86">
      <w:pPr>
        <w:widowControl w:val="0"/>
        <w:spacing w:after="0"/>
        <w:jc w:val="center"/>
        <w:rPr>
          <w:rFonts w:ascii="Comic Sans MS" w:hAnsi="Comic Sans MS"/>
        </w:rPr>
      </w:pPr>
    </w:p>
    <w:p w14:paraId="39756D49" w14:textId="63B6ED68" w:rsidR="003E7310" w:rsidRPr="00F820D3" w:rsidRDefault="00F820D3" w:rsidP="003E7310">
      <w:pPr>
        <w:rPr>
          <w:rFonts w:ascii="Comic Sans MS" w:eastAsia="Calibri" w:hAnsi="Comic Sans MS" w:cs="Arial"/>
          <w:bCs/>
          <w:color w:val="000000" w:themeColor="text1"/>
        </w:rPr>
      </w:pPr>
      <w:r w:rsidRPr="00F820D3">
        <w:rPr>
          <w:rFonts w:ascii="Comic Sans MS" w:eastAsia="Calibri" w:hAnsi="Comic Sans MS" w:cs="Arial"/>
          <w:bCs/>
          <w:color w:val="000000" w:themeColor="text1"/>
        </w:rPr>
        <w:t>Our intent is for a high-quality</w:t>
      </w:r>
      <w:r w:rsidR="003E7310" w:rsidRPr="00F820D3">
        <w:rPr>
          <w:rFonts w:ascii="Comic Sans MS" w:eastAsia="Calibri" w:hAnsi="Comic Sans MS" w:cs="Arial"/>
          <w:bCs/>
          <w:color w:val="000000" w:themeColor="text1"/>
        </w:rPr>
        <w:t xml:space="preserve"> </w:t>
      </w:r>
      <w:r w:rsidR="00660D1E" w:rsidRPr="00F820D3">
        <w:rPr>
          <w:rFonts w:ascii="Comic Sans MS" w:eastAsia="Calibri" w:hAnsi="Comic Sans MS" w:cs="Arial"/>
          <w:bCs/>
          <w:iCs/>
        </w:rPr>
        <w:t xml:space="preserve">Religious Education </w:t>
      </w:r>
      <w:r w:rsidR="003E7310" w:rsidRPr="00F820D3">
        <w:rPr>
          <w:rFonts w:ascii="Comic Sans MS" w:eastAsia="Calibri" w:hAnsi="Comic Sans MS" w:cs="Arial"/>
          <w:bCs/>
          <w:color w:val="000000" w:themeColor="text1"/>
        </w:rPr>
        <w:t>curriculum</w:t>
      </w:r>
      <w:r w:rsidRPr="00F820D3">
        <w:rPr>
          <w:rFonts w:ascii="Comic Sans MS" w:eastAsia="Calibri" w:hAnsi="Comic Sans MS" w:cs="Arial"/>
          <w:bCs/>
          <w:color w:val="000000" w:themeColor="text1"/>
        </w:rPr>
        <w:t xml:space="preserve"> which is </w:t>
      </w:r>
      <w:r w:rsidRPr="00F820D3">
        <w:rPr>
          <w:rFonts w:ascii="Comic Sans MS" w:hAnsi="Comic Sans MS"/>
        </w:rPr>
        <w:t>coherent, progressive, pedagogically and philosophically sound, and promotes the cognitive, spiritual, moral, social and cultural development of all learners.</w:t>
      </w:r>
    </w:p>
    <w:p w14:paraId="4E8AFA71" w14:textId="5793DBD3" w:rsidR="00221ECA" w:rsidRDefault="00221ECA" w:rsidP="00221ECA">
      <w:pPr>
        <w:spacing w:after="200" w:line="276" w:lineRule="auto"/>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 xml:space="preserve">Aims of </w:t>
      </w:r>
      <w:r w:rsidR="00660D1E" w:rsidRPr="00660D1E">
        <w:rPr>
          <w:rFonts w:ascii="Comic Sans MS" w:eastAsia="Calibri" w:hAnsi="Comic Sans MS" w:cs="Arial"/>
          <w:b/>
          <w:iCs/>
          <w:u w:val="single"/>
        </w:rPr>
        <w:t>Religious Education</w:t>
      </w:r>
      <w:r w:rsidR="00660D1E" w:rsidRPr="00660D1E">
        <w:rPr>
          <w:rFonts w:ascii="Comic Sans MS" w:eastAsia="Calibri" w:hAnsi="Comic Sans MS" w:cs="Arial"/>
          <w:bCs/>
          <w:iCs/>
          <w:u w:val="single"/>
        </w:rPr>
        <w:t xml:space="preserve"> </w:t>
      </w:r>
      <w:r w:rsidR="00294084" w:rsidRPr="00660D1E">
        <w:rPr>
          <w:rFonts w:ascii="Comic Sans MS" w:eastAsia="Calibri" w:hAnsi="Comic Sans MS" w:cs="Arial"/>
          <w:b/>
          <w:bCs/>
          <w:iCs/>
          <w:u w:val="single"/>
        </w:rPr>
        <w:t>knowledge</w:t>
      </w:r>
      <w:r w:rsidR="00294084">
        <w:rPr>
          <w:rFonts w:ascii="Comic Sans MS" w:eastAsia="Calibri" w:hAnsi="Comic Sans MS" w:cs="Arial"/>
          <w:b/>
          <w:bCs/>
          <w:iCs/>
          <w:u w:val="single"/>
        </w:rPr>
        <w:t xml:space="preserve">-led </w:t>
      </w:r>
      <w:r w:rsidRPr="0025451D">
        <w:rPr>
          <w:rFonts w:ascii="Comic Sans MS" w:eastAsia="Calibri" w:hAnsi="Comic Sans MS" w:cs="Arial"/>
          <w:b/>
          <w:bCs/>
          <w:iCs/>
          <w:u w:val="single"/>
        </w:rPr>
        <w:t>curriculum</w:t>
      </w:r>
      <w:r w:rsidR="00660D1E">
        <w:rPr>
          <w:rFonts w:ascii="Comic Sans MS" w:eastAsia="Times New Roman" w:hAnsi="Comic Sans MS" w:cs="Arial"/>
          <w:b/>
          <w:bCs/>
          <w:u w:val="single"/>
          <w:lang w:eastAsia="en-GB"/>
        </w:rPr>
        <w:t>:</w:t>
      </w:r>
    </w:p>
    <w:p w14:paraId="251AF86D" w14:textId="705B674C" w:rsidR="00CD6733" w:rsidRPr="00383700" w:rsidRDefault="00CD6733" w:rsidP="00CD6733">
      <w:pPr>
        <w:pStyle w:val="ListParagraph"/>
        <w:numPr>
          <w:ilvl w:val="0"/>
          <w:numId w:val="18"/>
        </w:numPr>
        <w:jc w:val="center"/>
        <w:rPr>
          <w:rFonts w:ascii="Comic Sans MS" w:eastAsia="Times New Roman" w:hAnsi="Comic Sans MS" w:cs="Arial"/>
          <w:b/>
          <w:bCs/>
          <w:color w:val="0B0C0C"/>
          <w:sz w:val="24"/>
          <w:szCs w:val="24"/>
          <w:u w:val="single"/>
          <w:lang w:eastAsia="en-GB"/>
        </w:rPr>
      </w:pPr>
      <w:r w:rsidRPr="00383700">
        <w:rPr>
          <w:rFonts w:ascii="Comic Sans MS" w:hAnsi="Comic Sans MS"/>
          <w:sz w:val="22"/>
          <w:szCs w:val="22"/>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13C529C3" w14:textId="18EFCEE7" w:rsidR="006C423F" w:rsidRPr="006C423F" w:rsidRDefault="00F820D3" w:rsidP="00F820D3">
      <w:pPr>
        <w:ind w:left="360"/>
        <w:rPr>
          <w:rFonts w:ascii="Comic Sans MS" w:hAnsi="Comic Sans MS"/>
        </w:rPr>
      </w:pPr>
      <w:r w:rsidRPr="006C423F">
        <w:rPr>
          <w:rFonts w:ascii="Comic Sans MS" w:hAnsi="Comic Sans MS"/>
        </w:rPr>
        <w:t>The curriculum for RE aims to ensure that all pupils:</w:t>
      </w:r>
    </w:p>
    <w:p w14:paraId="5F2B998F" w14:textId="192382F7" w:rsidR="006C423F" w:rsidRPr="006C423F" w:rsidRDefault="00CC7829" w:rsidP="006C423F">
      <w:pPr>
        <w:pStyle w:val="ListParagraph"/>
        <w:numPr>
          <w:ilvl w:val="0"/>
          <w:numId w:val="19"/>
        </w:numPr>
        <w:rPr>
          <w:rFonts w:ascii="Comic Sans MS" w:hAnsi="Comic Sans MS"/>
          <w:b/>
          <w:bCs/>
          <w:sz w:val="22"/>
          <w:szCs w:val="22"/>
        </w:rPr>
      </w:pPr>
      <w:r>
        <w:rPr>
          <w:rFonts w:ascii="Comic Sans MS" w:hAnsi="Comic Sans MS"/>
          <w:b/>
          <w:bCs/>
          <w:sz w:val="22"/>
          <w:szCs w:val="22"/>
        </w:rPr>
        <w:t>Make sense of a range of religious and non-religious beliefs, so that they can:</w:t>
      </w:r>
    </w:p>
    <w:p w14:paraId="33444510" w14:textId="5867C7F0" w:rsidR="00763D4C" w:rsidRPr="005F4808" w:rsidRDefault="00763D4C" w:rsidP="000C65F5">
      <w:pPr>
        <w:pStyle w:val="ListParagraph"/>
        <w:ind w:left="765"/>
        <w:rPr>
          <w:rFonts w:ascii="Comic Sans MS" w:hAnsi="Comic Sans MS"/>
          <w:sz w:val="22"/>
          <w:szCs w:val="22"/>
        </w:rPr>
      </w:pPr>
      <w:r w:rsidRPr="005F4808">
        <w:rPr>
          <w:rFonts w:ascii="Comic Sans MS" w:hAnsi="Comic Sans MS"/>
          <w:sz w:val="22"/>
          <w:szCs w:val="22"/>
        </w:rPr>
        <w:t xml:space="preserve">• </w:t>
      </w:r>
      <w:r w:rsidR="005F4808">
        <w:rPr>
          <w:rFonts w:ascii="Comic Sans MS" w:hAnsi="Comic Sans MS"/>
          <w:sz w:val="22"/>
          <w:szCs w:val="22"/>
        </w:rPr>
        <w:t>I</w:t>
      </w:r>
      <w:r w:rsidRPr="005F4808">
        <w:rPr>
          <w:rFonts w:ascii="Comic Sans MS" w:hAnsi="Comic Sans MS"/>
          <w:sz w:val="22"/>
          <w:szCs w:val="22"/>
        </w:rPr>
        <w:t>dentify, describe, explain and analyse beliefs and concepts in the context of living religions, using appropriate vocabulary</w:t>
      </w:r>
      <w:r w:rsidR="005F4808">
        <w:rPr>
          <w:rFonts w:ascii="Comic Sans MS" w:hAnsi="Comic Sans MS"/>
          <w:sz w:val="22"/>
          <w:szCs w:val="22"/>
        </w:rPr>
        <w:t>.</w:t>
      </w:r>
      <w:r w:rsidRPr="005F4808">
        <w:rPr>
          <w:rFonts w:ascii="Comic Sans MS" w:hAnsi="Comic Sans MS"/>
          <w:sz w:val="22"/>
          <w:szCs w:val="22"/>
        </w:rPr>
        <w:t xml:space="preserve"> </w:t>
      </w:r>
    </w:p>
    <w:p w14:paraId="514DB99D" w14:textId="6039462A" w:rsidR="00763D4C" w:rsidRPr="005F4808" w:rsidRDefault="00763D4C" w:rsidP="000C65F5">
      <w:pPr>
        <w:pStyle w:val="ListParagraph"/>
        <w:ind w:left="765"/>
        <w:rPr>
          <w:rFonts w:ascii="Comic Sans MS" w:hAnsi="Comic Sans MS"/>
          <w:sz w:val="22"/>
          <w:szCs w:val="22"/>
        </w:rPr>
      </w:pPr>
      <w:r w:rsidRPr="005F4808">
        <w:rPr>
          <w:rFonts w:ascii="Comic Sans MS" w:hAnsi="Comic Sans MS"/>
          <w:sz w:val="22"/>
          <w:szCs w:val="22"/>
        </w:rPr>
        <w:t xml:space="preserve">• </w:t>
      </w:r>
      <w:r w:rsidR="005F4808">
        <w:rPr>
          <w:rFonts w:ascii="Comic Sans MS" w:hAnsi="Comic Sans MS"/>
          <w:sz w:val="22"/>
          <w:szCs w:val="22"/>
        </w:rPr>
        <w:t>E</w:t>
      </w:r>
      <w:r w:rsidRPr="005F4808">
        <w:rPr>
          <w:rFonts w:ascii="Comic Sans MS" w:hAnsi="Comic Sans MS"/>
          <w:sz w:val="22"/>
          <w:szCs w:val="22"/>
        </w:rPr>
        <w:t>xplain how and why these beliefs are understood in different ways, by individuals and within communities</w:t>
      </w:r>
      <w:r w:rsidR="005F4808">
        <w:rPr>
          <w:rFonts w:ascii="Comic Sans MS" w:hAnsi="Comic Sans MS"/>
          <w:sz w:val="22"/>
          <w:szCs w:val="22"/>
        </w:rPr>
        <w:t>.</w:t>
      </w:r>
    </w:p>
    <w:p w14:paraId="7083DF7C" w14:textId="524DEC19" w:rsidR="006C423F" w:rsidRPr="005F4808" w:rsidRDefault="00763D4C" w:rsidP="000C65F5">
      <w:pPr>
        <w:pStyle w:val="ListParagraph"/>
        <w:ind w:left="765"/>
        <w:rPr>
          <w:rFonts w:ascii="Comic Sans MS" w:hAnsi="Comic Sans MS"/>
          <w:sz w:val="24"/>
          <w:szCs w:val="24"/>
        </w:rPr>
      </w:pPr>
      <w:r w:rsidRPr="005F4808">
        <w:rPr>
          <w:rFonts w:ascii="Comic Sans MS" w:hAnsi="Comic Sans MS"/>
          <w:sz w:val="22"/>
          <w:szCs w:val="22"/>
        </w:rPr>
        <w:t xml:space="preserve">• </w:t>
      </w:r>
      <w:r w:rsidR="005F4808">
        <w:rPr>
          <w:rFonts w:ascii="Comic Sans MS" w:hAnsi="Comic Sans MS"/>
          <w:sz w:val="22"/>
          <w:szCs w:val="22"/>
        </w:rPr>
        <w:t>R</w:t>
      </w:r>
      <w:r w:rsidRPr="005F4808">
        <w:rPr>
          <w:rFonts w:ascii="Comic Sans MS" w:hAnsi="Comic Sans MS"/>
          <w:sz w:val="22"/>
          <w:szCs w:val="22"/>
        </w:rPr>
        <w:t>ecognise how and why sources of authority (</w:t>
      </w:r>
      <w:r w:rsidR="00A26090" w:rsidRPr="005F4808">
        <w:rPr>
          <w:rFonts w:ascii="Comic Sans MS" w:hAnsi="Comic Sans MS"/>
          <w:sz w:val="22"/>
          <w:szCs w:val="22"/>
        </w:rPr>
        <w:t>e.g.,</w:t>
      </w:r>
      <w:r w:rsidRPr="005F4808">
        <w:rPr>
          <w:rFonts w:ascii="Comic Sans MS" w:hAnsi="Comic Sans MS"/>
          <w:sz w:val="22"/>
          <w:szCs w:val="22"/>
        </w:rPr>
        <w:t xml:space="preserve"> texts, teachings, traditions, leaders) are used, expressed and interpreted in different ways, developing skills of interpretation</w:t>
      </w:r>
      <w:r w:rsidR="005F4808">
        <w:rPr>
          <w:rFonts w:ascii="Comic Sans MS" w:hAnsi="Comic Sans MS"/>
          <w:sz w:val="22"/>
          <w:szCs w:val="22"/>
        </w:rPr>
        <w:t>.</w:t>
      </w:r>
    </w:p>
    <w:p w14:paraId="36B00578" w14:textId="77777777" w:rsidR="006C423F" w:rsidRPr="006C423F" w:rsidRDefault="006C423F" w:rsidP="006C423F">
      <w:pPr>
        <w:pStyle w:val="ListParagraph"/>
        <w:ind w:left="765"/>
        <w:rPr>
          <w:rFonts w:ascii="Comic Sans MS" w:hAnsi="Comic Sans MS"/>
          <w:sz w:val="22"/>
          <w:szCs w:val="22"/>
        </w:rPr>
      </w:pPr>
    </w:p>
    <w:p w14:paraId="10737201" w14:textId="77777777" w:rsidR="009A2038" w:rsidRPr="009A2038" w:rsidRDefault="00247811" w:rsidP="009A2038">
      <w:pPr>
        <w:pStyle w:val="ListParagraph"/>
        <w:numPr>
          <w:ilvl w:val="0"/>
          <w:numId w:val="19"/>
        </w:numPr>
        <w:rPr>
          <w:rFonts w:ascii="Comic Sans MS" w:eastAsia="Times New Roman" w:hAnsi="Comic Sans MS" w:cs="Arial"/>
          <w:b/>
          <w:bCs/>
          <w:color w:val="0B0C0C"/>
          <w:sz w:val="22"/>
          <w:szCs w:val="22"/>
          <w:u w:val="single"/>
          <w:lang w:eastAsia="en-GB"/>
        </w:rPr>
      </w:pPr>
      <w:r>
        <w:rPr>
          <w:rFonts w:ascii="Comic Sans MS" w:hAnsi="Comic Sans MS"/>
          <w:b/>
          <w:bCs/>
          <w:sz w:val="22"/>
          <w:szCs w:val="22"/>
        </w:rPr>
        <w:t>Understand the impact and significance of religious and non-religious beliefs, so they can:</w:t>
      </w:r>
    </w:p>
    <w:p w14:paraId="5FDCED4D" w14:textId="4D56A7E2" w:rsidR="00247811" w:rsidRPr="009A2038" w:rsidRDefault="009A2038" w:rsidP="009A2038">
      <w:pPr>
        <w:pStyle w:val="ListParagraph"/>
        <w:ind w:left="785"/>
        <w:rPr>
          <w:rFonts w:ascii="Comic Sans MS" w:eastAsia="Times New Roman" w:hAnsi="Comic Sans MS" w:cs="Arial"/>
          <w:b/>
          <w:bCs/>
          <w:color w:val="0B0C0C"/>
          <w:sz w:val="24"/>
          <w:szCs w:val="24"/>
          <w:u w:val="single"/>
          <w:lang w:eastAsia="en-GB"/>
        </w:rPr>
      </w:pPr>
      <w:r w:rsidRPr="009A2038">
        <w:rPr>
          <w:rFonts w:ascii="Comic Sans MS" w:hAnsi="Comic Sans MS"/>
          <w:sz w:val="22"/>
          <w:szCs w:val="22"/>
        </w:rPr>
        <w:t>• E</w:t>
      </w:r>
      <w:r w:rsidR="00247811" w:rsidRPr="009A2038">
        <w:rPr>
          <w:rFonts w:ascii="Comic Sans MS" w:hAnsi="Comic Sans MS"/>
          <w:sz w:val="22"/>
          <w:szCs w:val="22"/>
        </w:rPr>
        <w:t>xamine and explain how and why people express their beliefs in diverse ways.</w:t>
      </w:r>
    </w:p>
    <w:p w14:paraId="3673BA56" w14:textId="0C914D20" w:rsidR="00247811" w:rsidRPr="009A2038" w:rsidRDefault="00247811" w:rsidP="00247811">
      <w:pPr>
        <w:pStyle w:val="ListParagraph"/>
        <w:ind w:left="765"/>
        <w:rPr>
          <w:rFonts w:ascii="Comic Sans MS" w:hAnsi="Comic Sans MS"/>
          <w:sz w:val="22"/>
          <w:szCs w:val="22"/>
        </w:rPr>
      </w:pPr>
      <w:r w:rsidRPr="009A2038">
        <w:rPr>
          <w:rFonts w:ascii="Comic Sans MS" w:hAnsi="Comic Sans MS"/>
          <w:sz w:val="22"/>
          <w:szCs w:val="22"/>
        </w:rPr>
        <w:t xml:space="preserve">• </w:t>
      </w:r>
      <w:r w:rsidR="009A2038">
        <w:rPr>
          <w:rFonts w:ascii="Comic Sans MS" w:hAnsi="Comic Sans MS"/>
          <w:sz w:val="22"/>
          <w:szCs w:val="22"/>
        </w:rPr>
        <w:t>R</w:t>
      </w:r>
      <w:r w:rsidRPr="009A2038">
        <w:rPr>
          <w:rFonts w:ascii="Comic Sans MS" w:hAnsi="Comic Sans MS"/>
          <w:sz w:val="22"/>
          <w:szCs w:val="22"/>
        </w:rPr>
        <w:t>ecognise and account for ways in which people put their beliefs into action in diverse ways, in their everyday lives, within their communities and in the wider world.</w:t>
      </w:r>
    </w:p>
    <w:p w14:paraId="2667304F" w14:textId="1E40259F" w:rsidR="006C423F" w:rsidRPr="009A2038" w:rsidRDefault="00247811" w:rsidP="00247811">
      <w:pPr>
        <w:pStyle w:val="ListParagraph"/>
        <w:ind w:left="765"/>
        <w:rPr>
          <w:rFonts w:ascii="Comic Sans MS" w:hAnsi="Comic Sans MS"/>
          <w:sz w:val="22"/>
          <w:szCs w:val="22"/>
        </w:rPr>
      </w:pPr>
      <w:r w:rsidRPr="009A2038">
        <w:rPr>
          <w:rFonts w:ascii="Comic Sans MS" w:hAnsi="Comic Sans MS"/>
          <w:sz w:val="22"/>
          <w:szCs w:val="22"/>
        </w:rPr>
        <w:lastRenderedPageBreak/>
        <w:t xml:space="preserve">• </w:t>
      </w:r>
      <w:r w:rsidR="009A2038">
        <w:rPr>
          <w:rFonts w:ascii="Comic Sans MS" w:hAnsi="Comic Sans MS"/>
          <w:sz w:val="22"/>
          <w:szCs w:val="22"/>
        </w:rPr>
        <w:t>A</w:t>
      </w:r>
      <w:r w:rsidRPr="009A2038">
        <w:rPr>
          <w:rFonts w:ascii="Comic Sans MS" w:hAnsi="Comic Sans MS"/>
          <w:sz w:val="22"/>
          <w:szCs w:val="22"/>
        </w:rPr>
        <w:t>ppreciate and appraise the significance of different ways of life and ways of expressing meaning.</w:t>
      </w:r>
    </w:p>
    <w:p w14:paraId="476FFA02" w14:textId="77777777" w:rsidR="006C423F" w:rsidRPr="006C423F" w:rsidRDefault="006C423F" w:rsidP="006C423F">
      <w:pPr>
        <w:pStyle w:val="ListParagraph"/>
        <w:ind w:left="765"/>
        <w:rPr>
          <w:rFonts w:ascii="Comic Sans MS" w:hAnsi="Comic Sans MS"/>
          <w:sz w:val="22"/>
          <w:szCs w:val="22"/>
        </w:rPr>
      </w:pPr>
    </w:p>
    <w:p w14:paraId="46887AEB" w14:textId="6C6DE4B6" w:rsidR="001629CA" w:rsidRPr="005F4808" w:rsidRDefault="001629CA" w:rsidP="001629CA">
      <w:pPr>
        <w:pStyle w:val="ListParagraph"/>
        <w:numPr>
          <w:ilvl w:val="0"/>
          <w:numId w:val="19"/>
        </w:numPr>
        <w:rPr>
          <w:rFonts w:ascii="Comic Sans MS" w:hAnsi="Comic Sans MS" w:cs="Arial"/>
          <w:b/>
          <w:bCs/>
          <w:sz w:val="24"/>
          <w:szCs w:val="24"/>
        </w:rPr>
      </w:pPr>
      <w:r w:rsidRPr="005F4808">
        <w:rPr>
          <w:rFonts w:ascii="Comic Sans MS" w:hAnsi="Comic Sans MS"/>
          <w:b/>
          <w:bCs/>
          <w:sz w:val="22"/>
          <w:szCs w:val="22"/>
        </w:rPr>
        <w:t xml:space="preserve">Make connections between religious and non-religious beliefs, concepts, practices and ideas studied, so that they can: </w:t>
      </w:r>
    </w:p>
    <w:p w14:paraId="4958FFA0" w14:textId="6367A2F6" w:rsidR="001629CA" w:rsidRPr="00BD57D0" w:rsidRDefault="001629CA" w:rsidP="001629CA">
      <w:pPr>
        <w:pStyle w:val="ListParagraph"/>
        <w:ind w:left="785"/>
        <w:rPr>
          <w:rFonts w:ascii="Comic Sans MS" w:hAnsi="Comic Sans MS"/>
          <w:sz w:val="22"/>
          <w:szCs w:val="22"/>
        </w:rPr>
      </w:pPr>
      <w:r w:rsidRPr="00BD57D0">
        <w:rPr>
          <w:rFonts w:ascii="Comic Sans MS" w:hAnsi="Comic Sans MS"/>
          <w:sz w:val="22"/>
          <w:szCs w:val="22"/>
        </w:rPr>
        <w:t xml:space="preserve">• </w:t>
      </w:r>
      <w:r w:rsidR="00BD57D0">
        <w:rPr>
          <w:rFonts w:ascii="Comic Sans MS" w:hAnsi="Comic Sans MS"/>
          <w:sz w:val="22"/>
          <w:szCs w:val="22"/>
        </w:rPr>
        <w:t>E</w:t>
      </w:r>
      <w:r w:rsidRPr="00BD57D0">
        <w:rPr>
          <w:rFonts w:ascii="Comic Sans MS" w:hAnsi="Comic Sans MS"/>
          <w:sz w:val="22"/>
          <w:szCs w:val="22"/>
        </w:rPr>
        <w:t>valuate, reflect on and enquire into key concepts and questions studied, responding thoughtfully and creatively, giving good reasons for their responses</w:t>
      </w:r>
      <w:r w:rsidR="00BD57D0">
        <w:rPr>
          <w:rFonts w:ascii="Comic Sans MS" w:hAnsi="Comic Sans MS"/>
          <w:sz w:val="22"/>
          <w:szCs w:val="22"/>
        </w:rPr>
        <w:t>.</w:t>
      </w:r>
    </w:p>
    <w:p w14:paraId="7B91AD31" w14:textId="5462A7E8" w:rsidR="001629CA" w:rsidRPr="00BD57D0" w:rsidRDefault="001629CA" w:rsidP="001629CA">
      <w:pPr>
        <w:pStyle w:val="ListParagraph"/>
        <w:ind w:left="785"/>
        <w:rPr>
          <w:rFonts w:ascii="Comic Sans MS" w:hAnsi="Comic Sans MS"/>
          <w:sz w:val="22"/>
          <w:szCs w:val="22"/>
        </w:rPr>
      </w:pPr>
      <w:r w:rsidRPr="00BD57D0">
        <w:rPr>
          <w:rFonts w:ascii="Comic Sans MS" w:hAnsi="Comic Sans MS"/>
          <w:sz w:val="22"/>
          <w:szCs w:val="22"/>
        </w:rPr>
        <w:t xml:space="preserve">• </w:t>
      </w:r>
      <w:r w:rsidR="00BD57D0">
        <w:rPr>
          <w:rFonts w:ascii="Comic Sans MS" w:hAnsi="Comic Sans MS"/>
          <w:sz w:val="22"/>
          <w:szCs w:val="22"/>
        </w:rPr>
        <w:t>C</w:t>
      </w:r>
      <w:r w:rsidRPr="00BD57D0">
        <w:rPr>
          <w:rFonts w:ascii="Comic Sans MS" w:hAnsi="Comic Sans MS"/>
          <w:sz w:val="22"/>
          <w:szCs w:val="22"/>
        </w:rPr>
        <w:t>hallenge the ideas studied, and allow the ideas studied to challenge their own thinking, articulating beliefs, values and commitments clearly in response</w:t>
      </w:r>
      <w:r w:rsidR="00BE6447">
        <w:rPr>
          <w:rFonts w:ascii="Comic Sans MS" w:hAnsi="Comic Sans MS"/>
          <w:sz w:val="22"/>
          <w:szCs w:val="22"/>
        </w:rPr>
        <w:t>.</w:t>
      </w:r>
    </w:p>
    <w:p w14:paraId="6DD67EDE" w14:textId="56C35753" w:rsidR="00BE6447" w:rsidRDefault="001629CA" w:rsidP="004A0EDC">
      <w:pPr>
        <w:pStyle w:val="ListParagraph"/>
        <w:ind w:left="785"/>
        <w:rPr>
          <w:rFonts w:ascii="Comic Sans MS" w:hAnsi="Comic Sans MS"/>
          <w:sz w:val="22"/>
          <w:szCs w:val="22"/>
        </w:rPr>
      </w:pPr>
      <w:r w:rsidRPr="00BD57D0">
        <w:rPr>
          <w:rFonts w:ascii="Comic Sans MS" w:hAnsi="Comic Sans MS"/>
          <w:sz w:val="22"/>
          <w:szCs w:val="22"/>
        </w:rPr>
        <w:t xml:space="preserve">• </w:t>
      </w:r>
      <w:r w:rsidR="00BE6447">
        <w:rPr>
          <w:rFonts w:ascii="Comic Sans MS" w:hAnsi="Comic Sans MS"/>
          <w:sz w:val="22"/>
          <w:szCs w:val="22"/>
        </w:rPr>
        <w:t>D</w:t>
      </w:r>
      <w:r w:rsidRPr="00BD57D0">
        <w:rPr>
          <w:rFonts w:ascii="Comic Sans MS" w:hAnsi="Comic Sans MS"/>
          <w:sz w:val="22"/>
          <w:szCs w:val="22"/>
        </w:rPr>
        <w:t>iscern possible connections between the ideas studied and their own ways of understanding the world, expressing their critical responses and personal reflections with increasing clarity and understanding</w:t>
      </w:r>
      <w:r w:rsidR="00BE6447">
        <w:rPr>
          <w:rFonts w:ascii="Comic Sans MS" w:hAnsi="Comic Sans MS"/>
          <w:sz w:val="22"/>
          <w:szCs w:val="22"/>
        </w:rPr>
        <w:t>.</w:t>
      </w:r>
    </w:p>
    <w:p w14:paraId="12D0EC6B" w14:textId="4A5B573A" w:rsidR="00233781" w:rsidRPr="00233781" w:rsidRDefault="00233781" w:rsidP="00233781">
      <w:pPr>
        <w:jc w:val="right"/>
        <w:rPr>
          <w:rFonts w:ascii="Comic Sans MS" w:hAnsi="Comic Sans MS"/>
        </w:rPr>
      </w:pPr>
      <w:r>
        <w:rPr>
          <w:rFonts w:ascii="Comic Sans MS" w:hAnsi="Comic Sans MS"/>
        </w:rPr>
        <w:t>(Leicestershire Agreed Syllabus</w:t>
      </w:r>
      <w:r w:rsidR="009B73C7">
        <w:rPr>
          <w:rFonts w:ascii="Comic Sans MS" w:hAnsi="Comic Sans MS"/>
        </w:rPr>
        <w:t>, 2021-2026)</w:t>
      </w:r>
    </w:p>
    <w:p w14:paraId="6CC84F14" w14:textId="77777777" w:rsidR="001629CA" w:rsidRDefault="001629CA" w:rsidP="001629CA">
      <w:pPr>
        <w:rPr>
          <w:rFonts w:ascii="Comic Sans MS" w:hAnsi="Comic Sans MS"/>
        </w:rPr>
      </w:pPr>
    </w:p>
    <w:p w14:paraId="37D5EF21" w14:textId="44BB9ECF" w:rsidR="006C423F" w:rsidRPr="001629CA" w:rsidRDefault="006C423F" w:rsidP="001629CA">
      <w:pPr>
        <w:rPr>
          <w:rFonts w:ascii="Comic Sans MS" w:eastAsia="Calibri" w:hAnsi="Comic Sans MS" w:cs="Arial"/>
          <w:bCs/>
        </w:rPr>
      </w:pPr>
      <w:r w:rsidRPr="001629CA">
        <w:rPr>
          <w:rFonts w:ascii="Comic Sans MS" w:hAnsi="Comic Sans MS"/>
        </w:rPr>
        <w:t>Throughout pupils’ time at Parkland Primary School, teachers should consider how their teaching contributes towards the principal aim of RE in the local area, and how they help pupils to achieve the further aims for a knowledge led RE curriculum.</w:t>
      </w:r>
    </w:p>
    <w:p w14:paraId="2A48A9B2" w14:textId="77777777" w:rsidR="006C423F" w:rsidRDefault="006C423F" w:rsidP="00221ECA">
      <w:pPr>
        <w:pStyle w:val="Heading2"/>
        <w:shd w:val="clear" w:color="auto" w:fill="FFFFFF"/>
        <w:spacing w:before="0"/>
        <w:rPr>
          <w:rFonts w:ascii="Comic Sans MS" w:eastAsia="Calibri" w:hAnsi="Comic Sans MS" w:cs="Arial"/>
          <w:bCs/>
          <w:color w:val="000000" w:themeColor="text1"/>
          <w:sz w:val="22"/>
          <w:szCs w:val="22"/>
        </w:rPr>
      </w:pPr>
    </w:p>
    <w:p w14:paraId="2CD10975" w14:textId="254384C1" w:rsidR="00221ECA" w:rsidRDefault="0098073E" w:rsidP="00221ECA">
      <w:pPr>
        <w:pStyle w:val="Heading2"/>
        <w:shd w:val="clear" w:color="auto" w:fill="FFFFFF"/>
        <w:spacing w:before="0"/>
        <w:rPr>
          <w:rFonts w:ascii="Comic Sans MS" w:hAnsi="Comic Sans MS"/>
          <w:color w:val="000000" w:themeColor="text1"/>
          <w:sz w:val="22"/>
          <w:szCs w:val="22"/>
        </w:rPr>
      </w:pPr>
      <w:r w:rsidRPr="0025451D">
        <w:rPr>
          <w:rFonts w:ascii="Comic Sans MS" w:eastAsia="Calibri" w:hAnsi="Comic Sans MS" w:cs="Arial"/>
          <w:bCs/>
          <w:color w:val="000000" w:themeColor="text1"/>
          <w:sz w:val="22"/>
          <w:szCs w:val="22"/>
        </w:rPr>
        <w:t>At Parkland Primary School</w:t>
      </w:r>
      <w:r w:rsidR="00321D21" w:rsidRPr="0025451D">
        <w:rPr>
          <w:rFonts w:ascii="Comic Sans MS" w:eastAsia="Calibri" w:hAnsi="Comic Sans MS" w:cs="Arial"/>
          <w:bCs/>
          <w:color w:val="000000" w:themeColor="text1"/>
          <w:sz w:val="22"/>
          <w:szCs w:val="22"/>
        </w:rPr>
        <w:t>,</w:t>
      </w:r>
      <w:r w:rsidRPr="0025451D">
        <w:rPr>
          <w:rFonts w:ascii="Comic Sans MS" w:eastAsia="Calibri" w:hAnsi="Comic Sans MS" w:cs="Arial"/>
          <w:bCs/>
          <w:color w:val="000000" w:themeColor="text1"/>
          <w:sz w:val="22"/>
          <w:szCs w:val="22"/>
        </w:rPr>
        <w:t xml:space="preserve"> teachers work collaboratively using subject progression maps and knowledge mapping to </w:t>
      </w:r>
      <w:r w:rsidRPr="0025451D">
        <w:rPr>
          <w:rFonts w:ascii="Comic Sans MS" w:hAnsi="Comic Sans MS"/>
          <w:color w:val="000000" w:themeColor="text1"/>
          <w:sz w:val="22"/>
          <w:szCs w:val="22"/>
        </w:rPr>
        <w:t xml:space="preserve">coherently plan and sequence learning journeys </w:t>
      </w:r>
      <w:r w:rsidR="00321D21" w:rsidRPr="0025451D">
        <w:rPr>
          <w:rFonts w:ascii="Comic Sans MS" w:hAnsi="Comic Sans MS"/>
          <w:color w:val="000000" w:themeColor="text1"/>
          <w:sz w:val="22"/>
          <w:szCs w:val="22"/>
        </w:rPr>
        <w:t>designed to</w:t>
      </w:r>
      <w:r w:rsidRPr="0025451D">
        <w:rPr>
          <w:rFonts w:ascii="Comic Sans MS" w:hAnsi="Comic Sans MS"/>
          <w:color w:val="000000" w:themeColor="text1"/>
          <w:sz w:val="22"/>
          <w:szCs w:val="22"/>
        </w:rPr>
        <w:t xml:space="preserve"> allow our </w:t>
      </w:r>
      <w:r w:rsidR="001C4E6F" w:rsidRPr="0025451D">
        <w:rPr>
          <w:rFonts w:ascii="Comic Sans MS" w:hAnsi="Comic Sans MS"/>
          <w:color w:val="000000" w:themeColor="text1"/>
          <w:sz w:val="22"/>
          <w:szCs w:val="22"/>
        </w:rPr>
        <w:t>pupils</w:t>
      </w:r>
      <w:r w:rsidRPr="0025451D">
        <w:rPr>
          <w:rFonts w:ascii="Comic Sans MS" w:hAnsi="Comic Sans MS"/>
          <w:color w:val="000000" w:themeColor="text1"/>
          <w:sz w:val="22"/>
          <w:szCs w:val="22"/>
        </w:rPr>
        <w:t xml:space="preserve"> </w:t>
      </w:r>
      <w:r w:rsidR="00321D21" w:rsidRPr="0025451D">
        <w:rPr>
          <w:rFonts w:ascii="Comic Sans MS" w:hAnsi="Comic Sans MS"/>
          <w:color w:val="000000" w:themeColor="text1"/>
          <w:sz w:val="22"/>
          <w:szCs w:val="22"/>
        </w:rPr>
        <w:t xml:space="preserve">to gain </w:t>
      </w:r>
      <w:r w:rsidRPr="0025451D">
        <w:rPr>
          <w:rFonts w:ascii="Comic Sans MS" w:hAnsi="Comic Sans MS"/>
          <w:color w:val="000000" w:themeColor="text1"/>
          <w:sz w:val="22"/>
          <w:szCs w:val="22"/>
        </w:rPr>
        <w:t>cumulatively sufficient knowledge to ensure they are</w:t>
      </w:r>
      <w:r w:rsidR="00321D21" w:rsidRPr="0025451D">
        <w:rPr>
          <w:rFonts w:ascii="Comic Sans MS" w:hAnsi="Comic Sans MS"/>
          <w:color w:val="000000" w:themeColor="text1"/>
          <w:sz w:val="22"/>
          <w:szCs w:val="22"/>
        </w:rPr>
        <w:t xml:space="preserve"> ready</w:t>
      </w:r>
      <w:r w:rsidRPr="0025451D">
        <w:rPr>
          <w:rFonts w:ascii="Comic Sans MS" w:hAnsi="Comic Sans MS"/>
          <w:color w:val="000000" w:themeColor="text1"/>
          <w:sz w:val="22"/>
          <w:szCs w:val="22"/>
        </w:rPr>
        <w:t xml:space="preserve"> for the next stage of their education.</w:t>
      </w:r>
    </w:p>
    <w:p w14:paraId="62BB4E3A" w14:textId="77777777" w:rsidR="00221ECA" w:rsidRPr="00221ECA" w:rsidRDefault="00221ECA" w:rsidP="00221ECA"/>
    <w:p w14:paraId="1D0E913E" w14:textId="77777777" w:rsidR="00221ECA" w:rsidRDefault="00221ECA" w:rsidP="00176B72">
      <w:pPr>
        <w:rPr>
          <w:rFonts w:ascii="Comic Sans MS" w:eastAsia="Calibri" w:hAnsi="Comic Sans MS" w:cs="Arial"/>
          <w:b/>
          <w:u w:val="single"/>
        </w:rPr>
      </w:pPr>
    </w:p>
    <w:p w14:paraId="780C9BB8" w14:textId="77777777" w:rsidR="00221ECA" w:rsidRDefault="00221ECA" w:rsidP="00176B72">
      <w:pPr>
        <w:rPr>
          <w:rFonts w:ascii="Comic Sans MS" w:eastAsia="Calibri" w:hAnsi="Comic Sans MS" w:cs="Arial"/>
          <w:b/>
          <w:u w:val="single"/>
        </w:rPr>
      </w:pPr>
    </w:p>
    <w:p w14:paraId="31915386" w14:textId="77777777" w:rsidR="00221ECA" w:rsidRDefault="00221ECA" w:rsidP="00176B72">
      <w:pPr>
        <w:rPr>
          <w:rFonts w:ascii="Comic Sans MS" w:eastAsia="Calibri" w:hAnsi="Comic Sans MS" w:cs="Arial"/>
          <w:b/>
          <w:u w:val="single"/>
        </w:rPr>
      </w:pPr>
    </w:p>
    <w:p w14:paraId="7B7904BC" w14:textId="77777777" w:rsidR="00221ECA" w:rsidRDefault="00221ECA" w:rsidP="00176B72">
      <w:pPr>
        <w:rPr>
          <w:rFonts w:ascii="Comic Sans MS" w:eastAsia="Calibri" w:hAnsi="Comic Sans MS" w:cs="Arial"/>
          <w:b/>
          <w:u w:val="single"/>
        </w:rPr>
      </w:pPr>
    </w:p>
    <w:p w14:paraId="5C2D7951" w14:textId="77777777" w:rsidR="00221ECA" w:rsidRDefault="00221ECA" w:rsidP="00176B72">
      <w:pPr>
        <w:rPr>
          <w:rFonts w:ascii="Comic Sans MS" w:eastAsia="Calibri" w:hAnsi="Comic Sans MS" w:cs="Arial"/>
          <w:b/>
          <w:u w:val="single"/>
        </w:rPr>
      </w:pPr>
    </w:p>
    <w:p w14:paraId="6376D8B7" w14:textId="77777777" w:rsidR="00221ECA" w:rsidRDefault="00221ECA" w:rsidP="00176B72">
      <w:pPr>
        <w:rPr>
          <w:rFonts w:ascii="Comic Sans MS" w:eastAsia="Calibri" w:hAnsi="Comic Sans MS" w:cs="Arial"/>
          <w:b/>
          <w:u w:val="single"/>
        </w:rPr>
      </w:pPr>
    </w:p>
    <w:p w14:paraId="74B1B5BF" w14:textId="77777777" w:rsidR="00221ECA" w:rsidRDefault="00221ECA" w:rsidP="00176B72">
      <w:pPr>
        <w:rPr>
          <w:rFonts w:ascii="Comic Sans MS" w:eastAsia="Calibri" w:hAnsi="Comic Sans MS" w:cs="Arial"/>
          <w:b/>
          <w:u w:val="single"/>
        </w:rPr>
      </w:pPr>
    </w:p>
    <w:p w14:paraId="022CE7D1" w14:textId="77777777" w:rsidR="00221ECA" w:rsidRDefault="00221ECA" w:rsidP="00176B72">
      <w:pPr>
        <w:rPr>
          <w:rFonts w:ascii="Comic Sans MS" w:eastAsia="Calibri" w:hAnsi="Comic Sans MS" w:cs="Arial"/>
          <w:b/>
          <w:u w:val="single"/>
        </w:rPr>
      </w:pPr>
    </w:p>
    <w:p w14:paraId="366B1F31" w14:textId="77777777" w:rsidR="00221ECA" w:rsidRDefault="00221ECA" w:rsidP="00176B72">
      <w:pPr>
        <w:rPr>
          <w:rFonts w:ascii="Comic Sans MS" w:eastAsia="Calibri" w:hAnsi="Comic Sans MS" w:cs="Arial"/>
          <w:b/>
          <w:u w:val="single"/>
        </w:rPr>
      </w:pPr>
    </w:p>
    <w:p w14:paraId="5DB4B7CE" w14:textId="77777777" w:rsidR="00221ECA" w:rsidRDefault="00221ECA" w:rsidP="00176B72">
      <w:pPr>
        <w:rPr>
          <w:rFonts w:ascii="Comic Sans MS" w:eastAsia="Calibri" w:hAnsi="Comic Sans MS" w:cs="Arial"/>
          <w:b/>
          <w:u w:val="single"/>
        </w:rPr>
      </w:pPr>
    </w:p>
    <w:p w14:paraId="0222D9D0" w14:textId="34DF5ED3" w:rsidR="00221ECA" w:rsidRDefault="00221ECA" w:rsidP="00176B72">
      <w:pPr>
        <w:rPr>
          <w:rFonts w:ascii="Comic Sans MS" w:eastAsia="Calibri" w:hAnsi="Comic Sans MS" w:cs="Arial"/>
          <w:b/>
          <w:u w:val="single"/>
        </w:rPr>
      </w:pPr>
    </w:p>
    <w:p w14:paraId="784582C4" w14:textId="1DB6894C" w:rsidR="006C423F" w:rsidRDefault="006C423F" w:rsidP="00176B72">
      <w:pPr>
        <w:rPr>
          <w:rFonts w:ascii="Comic Sans MS" w:eastAsia="Calibri" w:hAnsi="Comic Sans MS" w:cs="Arial"/>
          <w:b/>
          <w:u w:val="single"/>
        </w:rPr>
      </w:pPr>
    </w:p>
    <w:p w14:paraId="7EBDF841" w14:textId="58E9D909" w:rsidR="006C423F" w:rsidRDefault="006C423F" w:rsidP="00176B72">
      <w:pPr>
        <w:rPr>
          <w:rFonts w:ascii="Comic Sans MS" w:eastAsia="Calibri" w:hAnsi="Comic Sans MS" w:cs="Arial"/>
          <w:b/>
          <w:u w:val="single"/>
        </w:rPr>
      </w:pPr>
    </w:p>
    <w:p w14:paraId="1E381F30" w14:textId="6A114402" w:rsidR="006C423F" w:rsidRDefault="006C423F" w:rsidP="00176B72">
      <w:pPr>
        <w:rPr>
          <w:rFonts w:ascii="Comic Sans MS" w:eastAsia="Calibri" w:hAnsi="Comic Sans MS" w:cs="Arial"/>
          <w:b/>
          <w:u w:val="single"/>
        </w:rPr>
      </w:pPr>
    </w:p>
    <w:p w14:paraId="336AFD2F" w14:textId="77777777" w:rsidR="006C423F" w:rsidRDefault="006C423F" w:rsidP="00176B72">
      <w:pPr>
        <w:rPr>
          <w:rFonts w:ascii="Comic Sans MS" w:eastAsia="Calibri" w:hAnsi="Comic Sans MS" w:cs="Arial"/>
          <w:b/>
          <w:u w:val="single"/>
        </w:rPr>
      </w:pPr>
    </w:p>
    <w:p w14:paraId="49D24A84" w14:textId="77777777" w:rsidR="00221ECA" w:rsidRDefault="00221ECA" w:rsidP="00176B72">
      <w:pPr>
        <w:rPr>
          <w:rFonts w:ascii="Comic Sans MS" w:eastAsia="Calibri" w:hAnsi="Comic Sans MS" w:cs="Arial"/>
          <w:b/>
          <w:u w:val="single"/>
        </w:rPr>
      </w:pPr>
    </w:p>
    <w:p w14:paraId="3F614D3B" w14:textId="1687A74A" w:rsidR="00176B72" w:rsidRPr="0025451D" w:rsidRDefault="00176B72" w:rsidP="00176B72">
      <w:pPr>
        <w:rPr>
          <w:rFonts w:ascii="Comic Sans MS" w:eastAsia="Calibri" w:hAnsi="Comic Sans MS" w:cs="Arial"/>
          <w:b/>
          <w:u w:val="single"/>
        </w:rPr>
      </w:pPr>
      <w:r w:rsidRPr="0025451D">
        <w:rPr>
          <w:rFonts w:ascii="Comic Sans MS" w:eastAsia="Calibri" w:hAnsi="Comic Sans MS" w:cs="Arial"/>
          <w:b/>
          <w:u w:val="single"/>
        </w:rPr>
        <w:t>Curriculum Drivers</w:t>
      </w:r>
    </w:p>
    <w:p w14:paraId="0A6A32AD" w14:textId="68443742" w:rsidR="005913E7" w:rsidRPr="0025451D" w:rsidRDefault="005913E7" w:rsidP="003E7310">
      <w:pPr>
        <w:rPr>
          <w:rFonts w:ascii="Comic Sans MS" w:eastAsia="Calibri" w:hAnsi="Comic Sans MS" w:cs="Arial"/>
          <w:b/>
          <w:u w:val="single"/>
        </w:rPr>
      </w:pPr>
      <w:r w:rsidRPr="0025451D">
        <w:rPr>
          <w:rFonts w:ascii="Comic Sans MS" w:eastAsia="Calibri" w:hAnsi="Comic Sans MS" w:cs="Arial"/>
          <w:bCs/>
        </w:rPr>
        <w:t>At Parkland Primary School</w:t>
      </w:r>
      <w:r w:rsidR="003E7310" w:rsidRPr="0025451D">
        <w:rPr>
          <w:rFonts w:ascii="Comic Sans MS" w:eastAsia="Calibri" w:hAnsi="Comic Sans MS" w:cs="Arial"/>
          <w:bCs/>
        </w:rPr>
        <w:t>, through the delivery of a high-quality</w:t>
      </w:r>
      <w:r w:rsidR="00176B72" w:rsidRPr="0025451D">
        <w:rPr>
          <w:rFonts w:ascii="Comic Sans MS" w:eastAsia="Calibri" w:hAnsi="Comic Sans MS" w:cs="Arial"/>
          <w:bCs/>
        </w:rPr>
        <w:t xml:space="preserve"> knowledge</w:t>
      </w:r>
      <w:r w:rsidR="00221ECA">
        <w:rPr>
          <w:rFonts w:ascii="Comic Sans MS" w:eastAsia="Calibri" w:hAnsi="Comic Sans MS" w:cs="Arial"/>
          <w:bCs/>
        </w:rPr>
        <w:t xml:space="preserve"> </w:t>
      </w:r>
      <w:r w:rsidR="00176B72" w:rsidRPr="0025451D">
        <w:rPr>
          <w:rFonts w:ascii="Comic Sans MS" w:eastAsia="Calibri" w:hAnsi="Comic Sans MS" w:cs="Arial"/>
          <w:bCs/>
        </w:rPr>
        <w:t>led</w:t>
      </w:r>
      <w:r w:rsidR="003E7310" w:rsidRPr="0025451D">
        <w:rPr>
          <w:rFonts w:ascii="Comic Sans MS" w:eastAsia="Calibri" w:hAnsi="Comic Sans MS" w:cs="Arial"/>
          <w:bCs/>
        </w:rPr>
        <w:t xml:space="preserve"> </w:t>
      </w:r>
      <w:r w:rsidR="00660D1E" w:rsidRPr="00660D1E">
        <w:rPr>
          <w:rFonts w:ascii="Comic Sans MS" w:eastAsia="Calibri" w:hAnsi="Comic Sans MS" w:cs="Arial"/>
          <w:bCs/>
          <w:iCs/>
        </w:rPr>
        <w:t xml:space="preserve">Religious Education </w:t>
      </w:r>
      <w:r w:rsidR="003E7310" w:rsidRPr="0025451D">
        <w:rPr>
          <w:rFonts w:ascii="Comic Sans MS" w:eastAsia="Calibri" w:hAnsi="Comic Sans MS" w:cs="Arial"/>
          <w:bCs/>
        </w:rPr>
        <w:t xml:space="preserve">curriculum we </w:t>
      </w:r>
      <w:r w:rsidR="00176B72" w:rsidRPr="0025451D">
        <w:rPr>
          <w:rFonts w:ascii="Comic Sans MS" w:eastAsia="Calibri" w:hAnsi="Comic Sans MS" w:cs="Arial"/>
          <w:bCs/>
        </w:rPr>
        <w:t>aspire for</w:t>
      </w:r>
      <w:r w:rsidR="003E7310" w:rsidRPr="0025451D">
        <w:rPr>
          <w:rFonts w:ascii="Comic Sans MS" w:eastAsia="Calibri" w:hAnsi="Comic Sans MS" w:cs="Arial"/>
          <w:bCs/>
        </w:rPr>
        <w:t xml:space="preserve"> </w:t>
      </w:r>
      <w:r w:rsidR="00176B72" w:rsidRPr="0025451D">
        <w:rPr>
          <w:rFonts w:ascii="Comic Sans MS" w:eastAsia="Calibri" w:hAnsi="Comic Sans MS" w:cs="Arial"/>
          <w:bCs/>
        </w:rPr>
        <w:t xml:space="preserve">our </w:t>
      </w:r>
      <w:r w:rsidR="001C4E6F" w:rsidRPr="0025451D">
        <w:rPr>
          <w:rFonts w:ascii="Comic Sans MS" w:eastAsia="Calibri" w:hAnsi="Comic Sans MS" w:cs="Arial"/>
          <w:bCs/>
        </w:rPr>
        <w:t>pupils</w:t>
      </w:r>
      <w:r w:rsidR="003E7310" w:rsidRPr="0025451D">
        <w:rPr>
          <w:rFonts w:ascii="Comic Sans MS" w:eastAsia="Calibri" w:hAnsi="Comic Sans MS" w:cs="Arial"/>
          <w:bCs/>
        </w:rPr>
        <w:t xml:space="preserve"> to be…</w:t>
      </w:r>
      <w:r w:rsidRPr="0025451D">
        <w:rPr>
          <w:rFonts w:ascii="Comic Sans MS" w:hAnsi="Comic Sans MS" w:cs="Arial"/>
          <w:noProof/>
        </w:rPr>
        <w:drawing>
          <wp:inline distT="0" distB="0" distL="0" distR="0" wp14:anchorId="792823E1" wp14:editId="23084481">
            <wp:extent cx="6645910" cy="4114800"/>
            <wp:effectExtent l="57150" t="57150" r="5969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C99FB0" w14:textId="77777777" w:rsidR="00176B72" w:rsidRPr="0025451D" w:rsidRDefault="00176B72" w:rsidP="00DA4FDA">
      <w:pPr>
        <w:spacing w:after="200" w:line="276" w:lineRule="auto"/>
        <w:rPr>
          <w:rFonts w:ascii="Comic Sans MS" w:eastAsia="Times New Roman" w:hAnsi="Comic Sans MS" w:cs="Arial"/>
          <w:b/>
          <w:bCs/>
          <w:color w:val="0B0C0C"/>
          <w:u w:val="single"/>
          <w:lang w:eastAsia="en-GB"/>
        </w:rPr>
      </w:pPr>
    </w:p>
    <w:p w14:paraId="48393815" w14:textId="09FE1E6E" w:rsidR="00186C50" w:rsidRPr="0025451D" w:rsidRDefault="00176B72" w:rsidP="007948A9">
      <w:pPr>
        <w:spacing w:after="200" w:line="276" w:lineRule="auto"/>
        <w:jc w:val="center"/>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Implementation</w:t>
      </w:r>
    </w:p>
    <w:p w14:paraId="18646BD3" w14:textId="182DBE81" w:rsidR="003B1BCE" w:rsidRPr="0025451D" w:rsidRDefault="003B1BCE" w:rsidP="00186C50">
      <w:pPr>
        <w:rPr>
          <w:rFonts w:ascii="Comic Sans MS" w:eastAsia="Calibri" w:hAnsi="Comic Sans MS" w:cs="Arial"/>
          <w:b/>
          <w:bCs/>
          <w:iCs/>
          <w:u w:val="single"/>
        </w:rPr>
      </w:pPr>
      <w:r w:rsidRPr="0025451D">
        <w:rPr>
          <w:rFonts w:ascii="Comic Sans MS" w:eastAsia="Calibri" w:hAnsi="Comic Sans MS" w:cs="Arial"/>
          <w:b/>
          <w:bCs/>
          <w:iCs/>
          <w:u w:val="single"/>
        </w:rPr>
        <w:t xml:space="preserve">How </w:t>
      </w:r>
      <w:r w:rsidR="00660D1E" w:rsidRPr="00660D1E">
        <w:rPr>
          <w:rFonts w:ascii="Comic Sans MS" w:eastAsia="Calibri" w:hAnsi="Comic Sans MS" w:cs="Arial"/>
          <w:b/>
          <w:iCs/>
          <w:u w:val="single"/>
        </w:rPr>
        <w:t xml:space="preserve">Religious Education </w:t>
      </w:r>
      <w:r w:rsidRPr="00660D1E">
        <w:rPr>
          <w:rFonts w:ascii="Comic Sans MS" w:eastAsia="Calibri" w:hAnsi="Comic Sans MS" w:cs="Arial"/>
          <w:b/>
          <w:iCs/>
          <w:u w:val="single"/>
        </w:rPr>
        <w:t>is</w:t>
      </w:r>
      <w:r w:rsidRPr="0025451D">
        <w:rPr>
          <w:rFonts w:ascii="Comic Sans MS" w:eastAsia="Calibri" w:hAnsi="Comic Sans MS" w:cs="Arial"/>
          <w:b/>
          <w:bCs/>
          <w:iCs/>
          <w:u w:val="single"/>
        </w:rPr>
        <w:t xml:space="preserve"> planned and taught:</w:t>
      </w:r>
    </w:p>
    <w:p w14:paraId="297DEEDA" w14:textId="0A175872" w:rsidR="007948A9" w:rsidRPr="0025451D" w:rsidRDefault="003B1BCE" w:rsidP="00186C50">
      <w:pPr>
        <w:rPr>
          <w:rFonts w:ascii="Comic Sans MS" w:hAnsi="Comic Sans MS"/>
        </w:rPr>
      </w:pPr>
      <w:r w:rsidRPr="0025451D">
        <w:rPr>
          <w:rFonts w:ascii="Comic Sans MS" w:eastAsia="Calibri" w:hAnsi="Comic Sans MS" w:cs="Arial"/>
          <w:iCs/>
        </w:rPr>
        <w:t>Teachers work collaboratively to plan</w:t>
      </w:r>
      <w:r w:rsidRPr="0025451D">
        <w:rPr>
          <w:rFonts w:ascii="Comic Sans MS" w:eastAsia="Calibri" w:hAnsi="Comic Sans MS" w:cs="Arial"/>
          <w:iCs/>
          <w:color w:val="FF0000"/>
        </w:rPr>
        <w:t xml:space="preserve"> </w:t>
      </w:r>
      <w:r w:rsidR="00660D1E" w:rsidRPr="00660D1E">
        <w:rPr>
          <w:rFonts w:ascii="Comic Sans MS" w:eastAsia="Calibri" w:hAnsi="Comic Sans MS" w:cs="Arial"/>
          <w:bCs/>
          <w:iCs/>
        </w:rPr>
        <w:t xml:space="preserve">Religious Education </w:t>
      </w:r>
      <w:r w:rsidRPr="0025451D">
        <w:rPr>
          <w:rFonts w:ascii="Comic Sans MS" w:eastAsia="Calibri" w:hAnsi="Comic Sans MS" w:cs="Arial"/>
          <w:iCs/>
        </w:rPr>
        <w:t xml:space="preserve">using the learning journey planning format (Appendix </w:t>
      </w:r>
      <w:r w:rsidR="00C302A4">
        <w:rPr>
          <w:rFonts w:ascii="Comic Sans MS" w:eastAsia="Calibri" w:hAnsi="Comic Sans MS" w:cs="Arial"/>
          <w:iCs/>
        </w:rPr>
        <w:t>2</w:t>
      </w:r>
      <w:r w:rsidRPr="0025451D">
        <w:rPr>
          <w:rFonts w:ascii="Comic Sans MS" w:eastAsia="Calibri" w:hAnsi="Comic Sans MS" w:cs="Arial"/>
          <w:iCs/>
        </w:rPr>
        <w:t xml:space="preserve">). </w:t>
      </w:r>
      <w:r w:rsidR="00660D1E" w:rsidRPr="00660D1E">
        <w:rPr>
          <w:rFonts w:ascii="Comic Sans MS" w:eastAsia="Calibri" w:hAnsi="Comic Sans MS" w:cs="Arial"/>
          <w:bCs/>
          <w:iCs/>
        </w:rPr>
        <w:t xml:space="preserve">Religious Education </w:t>
      </w:r>
      <w:r w:rsidRPr="0025451D">
        <w:rPr>
          <w:rFonts w:ascii="Comic Sans MS" w:eastAsia="Calibri" w:hAnsi="Comic Sans MS" w:cs="Arial"/>
          <w:iCs/>
        </w:rPr>
        <w:t xml:space="preserve">is planned using progression maps and knowledge mapping to ensure </w:t>
      </w:r>
      <w:r w:rsidRPr="0025451D">
        <w:rPr>
          <w:rFonts w:ascii="Comic Sans MS" w:hAnsi="Comic Sans MS"/>
        </w:rPr>
        <w:t>teaching is designed to help learners to remember</w:t>
      </w:r>
      <w:r w:rsidR="00221ECA">
        <w:rPr>
          <w:rFonts w:ascii="Comic Sans MS" w:hAnsi="Comic Sans MS"/>
        </w:rPr>
        <w:t>,</w:t>
      </w:r>
      <w:r w:rsidRPr="0025451D">
        <w:rPr>
          <w:rFonts w:ascii="Comic Sans MS" w:hAnsi="Comic Sans MS"/>
        </w:rPr>
        <w:t xml:space="preserve"> in the long term</w:t>
      </w:r>
      <w:r w:rsidR="00221ECA">
        <w:rPr>
          <w:rFonts w:ascii="Comic Sans MS" w:hAnsi="Comic Sans MS"/>
        </w:rPr>
        <w:t>,</w:t>
      </w:r>
      <w:r w:rsidRPr="0025451D">
        <w:rPr>
          <w:rFonts w:ascii="Comic Sans MS" w:hAnsi="Comic Sans MS"/>
        </w:rPr>
        <w:t xml:space="preserve"> the content they have been taught and to integrate new knowledge into larger concepts. </w:t>
      </w:r>
    </w:p>
    <w:p w14:paraId="2590B226" w14:textId="31F9B11F" w:rsidR="006B790B" w:rsidRPr="0025451D" w:rsidRDefault="003B1BCE" w:rsidP="00186C50">
      <w:pPr>
        <w:rPr>
          <w:rFonts w:ascii="Comic Sans MS" w:hAnsi="Comic Sans MS"/>
        </w:rPr>
      </w:pPr>
      <w:r w:rsidRPr="0025451D">
        <w:rPr>
          <w:rFonts w:ascii="Comic Sans MS" w:hAnsi="Comic Sans MS"/>
        </w:rPr>
        <w:t>For the wider curriculum we block learning and re</w:t>
      </w:r>
      <w:r w:rsidR="00321D21" w:rsidRPr="0025451D">
        <w:rPr>
          <w:rFonts w:ascii="Comic Sans MS" w:hAnsi="Comic Sans MS"/>
        </w:rPr>
        <w:t>-visit</w:t>
      </w:r>
      <w:r w:rsidRPr="0025451D">
        <w:rPr>
          <w:rFonts w:ascii="Comic Sans MS" w:hAnsi="Comic Sans MS"/>
        </w:rPr>
        <w:t xml:space="preserve"> practice over time</w:t>
      </w:r>
      <w:r w:rsidR="00321D21" w:rsidRPr="0025451D">
        <w:rPr>
          <w:rFonts w:ascii="Comic Sans MS" w:hAnsi="Comic Sans MS"/>
        </w:rPr>
        <w:t xml:space="preserve"> through a spaced </w:t>
      </w:r>
      <w:r w:rsidR="00EB6202" w:rsidRPr="0025451D">
        <w:rPr>
          <w:rFonts w:ascii="Comic Sans MS" w:hAnsi="Comic Sans MS"/>
        </w:rPr>
        <w:t>practise</w:t>
      </w:r>
      <w:r w:rsidR="00321D21" w:rsidRPr="0025451D">
        <w:rPr>
          <w:rFonts w:ascii="Comic Sans MS" w:hAnsi="Comic Sans MS"/>
        </w:rPr>
        <w:t xml:space="preserve"> approach</w:t>
      </w:r>
      <w:r w:rsidR="00EB6202" w:rsidRPr="0025451D">
        <w:rPr>
          <w:rFonts w:ascii="Comic Sans MS" w:hAnsi="Comic Sans MS"/>
        </w:rPr>
        <w:t xml:space="preserve"> (Learning Scientists</w:t>
      </w:r>
      <w:r w:rsidR="0025451D" w:rsidRPr="0025451D">
        <w:rPr>
          <w:rFonts w:ascii="Comic Sans MS" w:hAnsi="Comic Sans MS"/>
        </w:rPr>
        <w:t>, 2016</w:t>
      </w:r>
      <w:r w:rsidR="00EB6202" w:rsidRPr="0025451D">
        <w:rPr>
          <w:rFonts w:ascii="Comic Sans MS" w:hAnsi="Comic Sans MS"/>
        </w:rPr>
        <w:t>)</w:t>
      </w:r>
      <w:r w:rsidR="00321D21" w:rsidRPr="0025451D">
        <w:rPr>
          <w:rFonts w:ascii="Comic Sans MS" w:hAnsi="Comic Sans MS"/>
        </w:rPr>
        <w:t xml:space="preserve"> as research suggests this will</w:t>
      </w:r>
      <w:r w:rsidRPr="0025451D">
        <w:rPr>
          <w:rFonts w:ascii="Comic Sans MS" w:hAnsi="Comic Sans MS"/>
        </w:rPr>
        <w:t xml:space="preserve"> lead to better long-term retention of knowledge.</w:t>
      </w:r>
      <w:r w:rsidR="000C3FCB" w:rsidRPr="0025451D">
        <w:rPr>
          <w:rFonts w:ascii="Comic Sans MS" w:hAnsi="Comic Sans MS"/>
        </w:rPr>
        <w:t xml:space="preserve"> Retrieval practice is a fundamental part of our </w:t>
      </w:r>
      <w:r w:rsidR="00660D1E" w:rsidRPr="00660D1E">
        <w:rPr>
          <w:rFonts w:ascii="Comic Sans MS" w:eastAsia="Calibri" w:hAnsi="Comic Sans MS" w:cs="Arial"/>
          <w:bCs/>
          <w:iCs/>
        </w:rPr>
        <w:t xml:space="preserve">Religious Education </w:t>
      </w:r>
      <w:r w:rsidR="000C3FCB" w:rsidRPr="0025451D">
        <w:rPr>
          <w:rFonts w:ascii="Comic Sans MS" w:hAnsi="Comic Sans MS"/>
        </w:rPr>
        <w:t>curriculum as it is proven to strengthen memory and make it easier to retrieve the information later</w:t>
      </w:r>
      <w:r w:rsidR="00321D21" w:rsidRPr="0025451D">
        <w:rPr>
          <w:rFonts w:ascii="Comic Sans MS" w:hAnsi="Comic Sans MS"/>
        </w:rPr>
        <w:t xml:space="preserve"> (</w:t>
      </w:r>
      <w:r w:rsidR="00EB6202" w:rsidRPr="0025451D">
        <w:rPr>
          <w:rFonts w:ascii="Comic Sans MS" w:hAnsi="Comic Sans MS"/>
        </w:rPr>
        <w:t>Rosenshine</w:t>
      </w:r>
      <w:r w:rsidR="006B790B" w:rsidRPr="0025451D">
        <w:rPr>
          <w:rFonts w:ascii="Comic Sans MS" w:hAnsi="Comic Sans MS"/>
        </w:rPr>
        <w:t>, 2012)</w:t>
      </w:r>
      <w:r w:rsidR="00321D21" w:rsidRPr="0025451D">
        <w:rPr>
          <w:rFonts w:ascii="Comic Sans MS" w:hAnsi="Comic Sans MS"/>
        </w:rPr>
        <w:t>. Opportunities for retrieval practise occur in two places in the curriculu</w:t>
      </w:r>
      <w:r w:rsidR="006B790B" w:rsidRPr="0025451D">
        <w:rPr>
          <w:rFonts w:ascii="Comic Sans MS" w:hAnsi="Comic Sans MS"/>
        </w:rPr>
        <w:t>m:</w:t>
      </w:r>
      <w:r w:rsidR="00321D21" w:rsidRPr="0025451D">
        <w:rPr>
          <w:rFonts w:ascii="Comic Sans MS" w:hAnsi="Comic Sans MS"/>
        </w:rPr>
        <w:t xml:space="preserve"> </w:t>
      </w:r>
    </w:p>
    <w:p w14:paraId="5DDE0BF3" w14:textId="09BFDE74" w:rsidR="001A767A" w:rsidRPr="007F63DE" w:rsidRDefault="6E0AA160" w:rsidP="00A05300">
      <w:pPr>
        <w:pStyle w:val="ListParagraph"/>
        <w:numPr>
          <w:ilvl w:val="0"/>
          <w:numId w:val="15"/>
        </w:numPr>
        <w:rPr>
          <w:rFonts w:ascii="Comic Sans MS" w:hAnsi="Comic Sans MS"/>
          <w:sz w:val="22"/>
          <w:szCs w:val="22"/>
        </w:rPr>
      </w:pPr>
      <w:r w:rsidRPr="009B73C7">
        <w:rPr>
          <w:rFonts w:ascii="Comic Sans MS" w:hAnsi="Comic Sans MS"/>
          <w:b/>
          <w:bCs/>
          <w:sz w:val="22"/>
          <w:szCs w:val="22"/>
        </w:rPr>
        <w:t xml:space="preserve">Weekly </w:t>
      </w:r>
      <w:r w:rsidR="00321D21" w:rsidRPr="009B73C7">
        <w:rPr>
          <w:rFonts w:ascii="Comic Sans MS" w:hAnsi="Comic Sans MS"/>
          <w:b/>
          <w:bCs/>
          <w:sz w:val="22"/>
          <w:szCs w:val="22"/>
        </w:rPr>
        <w:t>review</w:t>
      </w:r>
      <w:r w:rsidR="00321D21" w:rsidRPr="009B73C7">
        <w:rPr>
          <w:rFonts w:ascii="Comic Sans MS" w:hAnsi="Comic Sans MS"/>
          <w:sz w:val="22"/>
          <w:szCs w:val="22"/>
        </w:rPr>
        <w:t xml:space="preserve"> to activate prior learning forms the start of most lessons. </w:t>
      </w:r>
    </w:p>
    <w:p w14:paraId="24EBCBE6" w14:textId="20C5AD28" w:rsidR="001A767A" w:rsidRDefault="001A767A" w:rsidP="00A05300">
      <w:pPr>
        <w:rPr>
          <w:rFonts w:ascii="Comic Sans MS" w:eastAsia="Calibri" w:hAnsi="Comic Sans MS" w:cs="Arial"/>
          <w:b/>
          <w:bCs/>
          <w:iCs/>
          <w:u w:val="single"/>
        </w:rPr>
      </w:pPr>
    </w:p>
    <w:p w14:paraId="5A90A707" w14:textId="77777777" w:rsidR="007F63DE" w:rsidRDefault="007F63DE" w:rsidP="00A05300">
      <w:pPr>
        <w:rPr>
          <w:rFonts w:ascii="Comic Sans MS" w:eastAsia="Calibri" w:hAnsi="Comic Sans MS" w:cs="Arial"/>
          <w:b/>
          <w:bCs/>
          <w:iCs/>
          <w:u w:val="single"/>
        </w:rPr>
      </w:pPr>
    </w:p>
    <w:p w14:paraId="11553961" w14:textId="2A7D5327" w:rsidR="001A767A" w:rsidRDefault="00A05300" w:rsidP="00A05300">
      <w:pPr>
        <w:rPr>
          <w:rFonts w:ascii="Comic Sans MS" w:eastAsia="Calibri" w:hAnsi="Comic Sans MS" w:cs="Arial"/>
          <w:iCs/>
          <w:color w:val="FF0000"/>
        </w:rPr>
      </w:pPr>
      <w:r w:rsidRPr="0025451D">
        <w:rPr>
          <w:rFonts w:ascii="Comic Sans MS" w:eastAsia="Calibri" w:hAnsi="Comic Sans MS" w:cs="Arial"/>
          <w:b/>
          <w:bCs/>
          <w:iCs/>
          <w:u w:val="single"/>
        </w:rPr>
        <w:lastRenderedPageBreak/>
        <w:t xml:space="preserve">EYFS: </w:t>
      </w:r>
    </w:p>
    <w:p w14:paraId="6BE616BC" w14:textId="605FB269" w:rsidR="001A767A" w:rsidRDefault="001A767A" w:rsidP="001A767A">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The EYFS framework is structured very differently to the national curriculum as it is organised across seven areas of learning rather than subject areas. The skills taught across EYFS feed into the Religious Education curriculum but are not always taught as subject specific knowledge and skills. The most relevant early years outcomes for RE are taken from the areas of learning within “Understanding the World”.</w:t>
      </w:r>
      <w:r>
        <w:rPr>
          <w:rStyle w:val="eop"/>
          <w:rFonts w:ascii="Comic Sans MS" w:hAnsi="Comic Sans MS" w:cs="Segoe UI"/>
          <w:sz w:val="22"/>
          <w:szCs w:val="22"/>
        </w:rPr>
        <w:t> </w:t>
      </w:r>
    </w:p>
    <w:p w14:paraId="524C62E6" w14:textId="77777777" w:rsidR="00F73F57" w:rsidRDefault="00F73F57" w:rsidP="001A767A">
      <w:pPr>
        <w:pStyle w:val="paragraph"/>
        <w:spacing w:before="0" w:beforeAutospacing="0" w:after="0" w:afterAutospacing="0"/>
        <w:textAlignment w:val="baseline"/>
        <w:rPr>
          <w:rFonts w:ascii="Segoe UI" w:hAnsi="Segoe UI" w:cs="Segoe UI"/>
          <w:sz w:val="18"/>
          <w:szCs w:val="18"/>
        </w:rPr>
      </w:pPr>
    </w:p>
    <w:p w14:paraId="75030987" w14:textId="5CFE5DC0" w:rsidR="001A767A" w:rsidRDefault="001A767A" w:rsidP="001A76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The knowledge and skills needed to achieve these outcomes are taught mostly through children playing and exploring during continuous provision times in the day. Teachers deliberately plan enhanced activities which give opportunity for children to learn through their own discovery. Some elements of Understanding </w:t>
      </w:r>
      <w:r w:rsidR="002F7474">
        <w:rPr>
          <w:rStyle w:val="normaltextrun"/>
          <w:rFonts w:ascii="Comic Sans MS" w:hAnsi="Comic Sans MS" w:cs="Segoe UI"/>
          <w:sz w:val="22"/>
          <w:szCs w:val="22"/>
        </w:rPr>
        <w:t>the</w:t>
      </w:r>
      <w:r>
        <w:rPr>
          <w:rStyle w:val="normaltextrun"/>
          <w:rFonts w:ascii="Comic Sans MS" w:hAnsi="Comic Sans MS" w:cs="Segoe UI"/>
          <w:sz w:val="22"/>
          <w:szCs w:val="22"/>
        </w:rPr>
        <w:t xml:space="preserve"> World are taught through RE lessons in which the children learn about People and Communities and important events in the world such as religious festivals. </w:t>
      </w:r>
    </w:p>
    <w:p w14:paraId="0CAECE42" w14:textId="77777777" w:rsidR="001A767A" w:rsidRDefault="001A767A" w:rsidP="00A05300">
      <w:pPr>
        <w:rPr>
          <w:rFonts w:ascii="Comic Sans MS" w:eastAsia="Calibri" w:hAnsi="Comic Sans MS" w:cs="Arial"/>
          <w:iCs/>
          <w:color w:val="FF0000"/>
        </w:rPr>
      </w:pPr>
    </w:p>
    <w:p w14:paraId="6ED8C42C" w14:textId="6F81FABB" w:rsidR="00A05300" w:rsidRDefault="00A05300" w:rsidP="00A05300">
      <w:pPr>
        <w:rPr>
          <w:rFonts w:ascii="Comic Sans MS" w:eastAsia="Calibri" w:hAnsi="Comic Sans MS" w:cs="Arial"/>
          <w:b/>
          <w:bCs/>
          <w:iCs/>
          <w:u w:val="single"/>
        </w:rPr>
      </w:pPr>
      <w:r w:rsidRPr="0025451D">
        <w:rPr>
          <w:rFonts w:ascii="Comic Sans MS" w:eastAsia="Calibri" w:hAnsi="Comic Sans MS" w:cs="Arial"/>
          <w:b/>
          <w:bCs/>
          <w:iCs/>
          <w:u w:val="single"/>
        </w:rPr>
        <w:t>KS1/ KS2:</w:t>
      </w:r>
    </w:p>
    <w:p w14:paraId="7F84B513" w14:textId="43B42E9F" w:rsidR="00A05300" w:rsidRPr="00F73F57" w:rsidRDefault="007B044A" w:rsidP="007B044A">
      <w:pPr>
        <w:rPr>
          <w:rFonts w:ascii="Comic Sans MS" w:hAnsi="Comic Sans MS"/>
        </w:rPr>
      </w:pPr>
      <w:r w:rsidRPr="00F73F57">
        <w:rPr>
          <w:rFonts w:ascii="Comic Sans MS" w:hAnsi="Comic Sans MS"/>
        </w:rPr>
        <w:t xml:space="preserve">This agreed syllabus requires that all pupils learn from Christianity in each key stage. In addition, pupils will learn from the principal religions represented in the UK, in line with the law. These are Islam, Hinduism, and Judaism. Furthermore, children from families where non-religious worldviews are held are represented in almost </w:t>
      </w:r>
      <w:r w:rsidR="002F7474" w:rsidRPr="00F73F57">
        <w:rPr>
          <w:rFonts w:ascii="Comic Sans MS" w:hAnsi="Comic Sans MS"/>
        </w:rPr>
        <w:t>all</w:t>
      </w:r>
      <w:r w:rsidRPr="00F73F57">
        <w:rPr>
          <w:rFonts w:ascii="Comic Sans MS" w:hAnsi="Comic Sans MS"/>
        </w:rPr>
        <w:t xml:space="preserve"> our classrooms. These worldviews, including for example Humanism, will also be the focus for study.</w:t>
      </w:r>
    </w:p>
    <w:p w14:paraId="3F16AAA5" w14:textId="39087DCB" w:rsidR="007B044A" w:rsidRPr="00F73F57" w:rsidRDefault="007B044A" w:rsidP="007B044A">
      <w:pPr>
        <w:rPr>
          <w:rStyle w:val="eop"/>
          <w:rFonts w:ascii="Comic Sans MS" w:hAnsi="Comic Sans MS"/>
          <w:color w:val="000000"/>
          <w:shd w:val="clear" w:color="auto" w:fill="FFFFFF"/>
        </w:rPr>
      </w:pPr>
      <w:r w:rsidRPr="00F73F57">
        <w:rPr>
          <w:rStyle w:val="normaltextrun"/>
          <w:rFonts w:ascii="Comic Sans MS" w:hAnsi="Comic Sans MS"/>
          <w:color w:val="000000"/>
          <w:shd w:val="clear" w:color="auto" w:fill="FFFFFF"/>
        </w:rPr>
        <w:t>Phase and subject leaders are responsible for ensuring that the taught curriculum in each phase mirrors the intended progression of knowledge and skills mapped out for each year group in the progression document. Therefore, ensuring previous content supports subsequent learning and pupils are equipped with the knowledge necessary for the next stage in their education and that the full content of National Curriculum is taught before children leave Parkland Primary School.</w:t>
      </w:r>
      <w:r w:rsidRPr="00F73F57">
        <w:rPr>
          <w:rStyle w:val="eop"/>
          <w:rFonts w:ascii="Comic Sans MS" w:hAnsi="Comic Sans MS"/>
          <w:color w:val="000000"/>
          <w:shd w:val="clear" w:color="auto" w:fill="FFFFFF"/>
        </w:rPr>
        <w:t> </w:t>
      </w:r>
    </w:p>
    <w:p w14:paraId="15CEAD77" w14:textId="06C57680" w:rsidR="007B044A" w:rsidRPr="00F73F57" w:rsidRDefault="007B044A" w:rsidP="007B044A">
      <w:pPr>
        <w:rPr>
          <w:rFonts w:ascii="Comic Sans MS" w:hAnsi="Comic Sans MS"/>
        </w:rPr>
      </w:pPr>
      <w:r w:rsidRPr="00F73F57">
        <w:rPr>
          <w:rStyle w:val="eop"/>
          <w:rFonts w:ascii="Comic Sans MS" w:hAnsi="Comic Sans MS"/>
          <w:color w:val="000000"/>
          <w:shd w:val="clear" w:color="auto" w:fill="FFFFFF"/>
        </w:rPr>
        <w:t xml:space="preserve">Pupils in Key Stage 1 and Key Stage 2 </w:t>
      </w:r>
      <w:r w:rsidR="00F73F57" w:rsidRPr="00F73F57">
        <w:rPr>
          <w:rStyle w:val="eop"/>
          <w:rFonts w:ascii="Comic Sans MS" w:hAnsi="Comic Sans MS"/>
          <w:color w:val="000000"/>
          <w:shd w:val="clear" w:color="auto" w:fill="FFFFFF"/>
        </w:rPr>
        <w:t xml:space="preserve">have an RE lesson once a week. </w:t>
      </w:r>
    </w:p>
    <w:p w14:paraId="006AF00D" w14:textId="625B6146" w:rsidR="007948A9" w:rsidRPr="0025451D" w:rsidRDefault="007948A9" w:rsidP="00186C50">
      <w:pPr>
        <w:rPr>
          <w:rFonts w:ascii="Comic Sans MS" w:hAnsi="Comic Sans MS"/>
          <w:b/>
          <w:bCs/>
          <w:u w:val="single"/>
        </w:rPr>
      </w:pPr>
      <w:r w:rsidRPr="0025451D">
        <w:rPr>
          <w:rFonts w:ascii="Comic Sans MS" w:hAnsi="Comic Sans MS"/>
          <w:b/>
          <w:bCs/>
          <w:u w:val="single"/>
        </w:rPr>
        <w:t>Effective teaching of</w:t>
      </w:r>
      <w:r w:rsidR="00CB045E">
        <w:rPr>
          <w:rFonts w:ascii="Comic Sans MS" w:hAnsi="Comic Sans MS"/>
          <w:b/>
          <w:bCs/>
          <w:u w:val="single"/>
        </w:rPr>
        <w:t xml:space="preserve"> Religious Education</w:t>
      </w:r>
      <w:r w:rsidRPr="0025451D">
        <w:rPr>
          <w:rFonts w:ascii="Comic Sans MS" w:hAnsi="Comic Sans MS"/>
          <w:b/>
          <w:bCs/>
          <w:u w:val="single"/>
        </w:rPr>
        <w:t>:</w:t>
      </w:r>
    </w:p>
    <w:p w14:paraId="0431B348" w14:textId="1D4CD175" w:rsidR="00A05300" w:rsidRPr="0025451D" w:rsidRDefault="00924D6C" w:rsidP="00186C50">
      <w:pPr>
        <w:rPr>
          <w:rFonts w:ascii="Comic Sans MS" w:hAnsi="Comic Sans MS"/>
        </w:rPr>
      </w:pPr>
      <w:r w:rsidRPr="0025451D">
        <w:rPr>
          <w:rFonts w:ascii="Comic Sans MS" w:hAnsi="Comic Sans MS"/>
        </w:rPr>
        <w:t>Parkland Primary School prides itself on being a research informed school. Following staff training on Rosenshine’s Principles in Action (</w:t>
      </w:r>
      <w:r w:rsidR="006B790B" w:rsidRPr="0025451D">
        <w:rPr>
          <w:rFonts w:ascii="Comic Sans MS" w:hAnsi="Comic Sans MS" w:cs="Arial"/>
          <w:bCs/>
          <w:shd w:val="clear" w:color="auto" w:fill="FFFFFF"/>
        </w:rPr>
        <w:t>Sherrington and Caviglioli, 2019</w:t>
      </w:r>
      <w:r w:rsidRPr="0025451D">
        <w:rPr>
          <w:rFonts w:ascii="Comic Sans MS" w:hAnsi="Comic Sans MS"/>
        </w:rPr>
        <w:t xml:space="preserve">) </w:t>
      </w:r>
      <w:r w:rsidR="009D1CB0" w:rsidRPr="0025451D">
        <w:rPr>
          <w:rFonts w:ascii="Comic Sans MS" w:hAnsi="Comic Sans MS"/>
        </w:rPr>
        <w:t>school</w:t>
      </w:r>
      <w:r w:rsidR="009D1CB0">
        <w:rPr>
          <w:rFonts w:ascii="Comic Sans MS" w:hAnsi="Comic Sans MS"/>
        </w:rPr>
        <w:t>teachers</w:t>
      </w:r>
      <w:r w:rsidRPr="0025451D">
        <w:rPr>
          <w:rFonts w:ascii="Comic Sans MS" w:hAnsi="Comic Sans MS"/>
        </w:rPr>
        <w:t xml:space="preserve"> are expected to</w:t>
      </w:r>
      <w:r w:rsidR="007948A9" w:rsidRPr="0025451D">
        <w:rPr>
          <w:rFonts w:ascii="Comic Sans MS" w:hAnsi="Comic Sans MS"/>
        </w:rPr>
        <w:t xml:space="preserve"> actively present material and structure</w:t>
      </w:r>
      <w:r w:rsidRPr="0025451D">
        <w:rPr>
          <w:rFonts w:ascii="Comic Sans MS" w:hAnsi="Comic Sans MS"/>
        </w:rPr>
        <w:t xml:space="preserve"> lessons using the ten principles of instruction below.</w:t>
      </w:r>
      <w:r w:rsidR="007948A9" w:rsidRPr="0025451D">
        <w:rPr>
          <w:rFonts w:ascii="Comic Sans MS" w:hAnsi="Comic Sans MS"/>
        </w:rPr>
        <w:t xml:space="preserve"> </w:t>
      </w:r>
      <w:r w:rsidRPr="0025451D">
        <w:rPr>
          <w:rFonts w:ascii="Comic Sans MS" w:hAnsi="Comic Sans MS"/>
        </w:rPr>
        <w:t>These</w:t>
      </w:r>
      <w:r w:rsidR="007948A9" w:rsidRPr="0025451D">
        <w:rPr>
          <w:rFonts w:ascii="Comic Sans MS" w:hAnsi="Comic Sans MS"/>
        </w:rPr>
        <w:t xml:space="preserve"> </w:t>
      </w:r>
      <w:r w:rsidRPr="0025451D">
        <w:rPr>
          <w:rFonts w:ascii="Comic Sans MS" w:hAnsi="Comic Sans MS"/>
        </w:rPr>
        <w:t>principles</w:t>
      </w:r>
      <w:r w:rsidR="007948A9" w:rsidRPr="0025451D">
        <w:rPr>
          <w:rFonts w:ascii="Comic Sans MS" w:hAnsi="Comic Sans MS"/>
        </w:rPr>
        <w:t xml:space="preserve"> not only facilitate the memorising of </w:t>
      </w:r>
      <w:r w:rsidR="0044778E" w:rsidRPr="0025451D">
        <w:rPr>
          <w:rFonts w:ascii="Comic Sans MS" w:hAnsi="Comic Sans MS"/>
        </w:rPr>
        <w:t>information</w:t>
      </w:r>
      <w:r w:rsidR="0044778E">
        <w:rPr>
          <w:rFonts w:ascii="Comic Sans MS" w:hAnsi="Comic Sans MS"/>
        </w:rPr>
        <w:t xml:space="preserve"> but</w:t>
      </w:r>
      <w:r w:rsidR="007948A9" w:rsidRPr="0025451D">
        <w:rPr>
          <w:rFonts w:ascii="Comic Sans MS" w:hAnsi="Comic Sans MS"/>
        </w:rPr>
        <w:t xml:space="preserve"> allow pupils to understand it as an integrated whole, and to recognise the relationships between the parts. This </w:t>
      </w:r>
      <w:r w:rsidR="007948A9" w:rsidRPr="00916C86">
        <w:rPr>
          <w:rFonts w:ascii="Comic Sans MS" w:hAnsi="Comic Sans MS"/>
          <w:b/>
          <w:bCs/>
        </w:rPr>
        <w:t>does not</w:t>
      </w:r>
      <w:r w:rsidR="00916C86">
        <w:rPr>
          <w:rFonts w:ascii="Comic Sans MS" w:hAnsi="Comic Sans MS"/>
        </w:rPr>
        <w:t xml:space="preserve"> </w:t>
      </w:r>
      <w:r w:rsidR="007948A9" w:rsidRPr="0025451D">
        <w:rPr>
          <w:rFonts w:ascii="Comic Sans MS" w:hAnsi="Comic Sans MS"/>
        </w:rPr>
        <w:t>mean that</w:t>
      </w:r>
      <w:r w:rsidRPr="0025451D">
        <w:rPr>
          <w:rFonts w:ascii="Comic Sans MS" w:hAnsi="Comic Sans MS"/>
        </w:rPr>
        <w:t xml:space="preserve"> every</w:t>
      </w:r>
      <w:r w:rsidR="007948A9" w:rsidRPr="0025451D">
        <w:rPr>
          <w:rFonts w:ascii="Comic Sans MS" w:hAnsi="Comic Sans MS"/>
        </w:rPr>
        <w:t xml:space="preserve"> lesson need</w:t>
      </w:r>
      <w:r w:rsidRPr="0025451D">
        <w:rPr>
          <w:rFonts w:ascii="Comic Sans MS" w:hAnsi="Comic Sans MS"/>
        </w:rPr>
        <w:t>s</w:t>
      </w:r>
      <w:r w:rsidR="007948A9" w:rsidRPr="0025451D">
        <w:rPr>
          <w:rFonts w:ascii="Comic Sans MS" w:hAnsi="Comic Sans MS"/>
        </w:rPr>
        <w:t xml:space="preserve"> to follow </w:t>
      </w:r>
      <w:r w:rsidRPr="0025451D">
        <w:rPr>
          <w:rFonts w:ascii="Comic Sans MS" w:hAnsi="Comic Sans MS"/>
        </w:rPr>
        <w:t>the exact</w:t>
      </w:r>
      <w:r w:rsidR="007948A9" w:rsidRPr="0025451D">
        <w:rPr>
          <w:rFonts w:ascii="Comic Sans MS" w:hAnsi="Comic Sans MS"/>
        </w:rPr>
        <w:t xml:space="preserve"> structure or </w:t>
      </w:r>
      <w:r w:rsidR="002F7474" w:rsidRPr="0025451D">
        <w:rPr>
          <w:rFonts w:ascii="Comic Sans MS" w:hAnsi="Comic Sans MS"/>
        </w:rPr>
        <w:t>sequence,</w:t>
      </w:r>
      <w:r w:rsidR="006B790B" w:rsidRPr="0025451D">
        <w:rPr>
          <w:rFonts w:ascii="Comic Sans MS" w:hAnsi="Comic Sans MS"/>
        </w:rPr>
        <w:t xml:space="preserve"> and this is </w:t>
      </w:r>
      <w:r w:rsidR="006B790B" w:rsidRPr="00916C86">
        <w:rPr>
          <w:rFonts w:ascii="Comic Sans MS" w:hAnsi="Comic Sans MS"/>
          <w:b/>
          <w:bCs/>
        </w:rPr>
        <w:t>not</w:t>
      </w:r>
      <w:r w:rsidR="006B790B" w:rsidRPr="0025451D">
        <w:rPr>
          <w:rFonts w:ascii="Comic Sans MS" w:hAnsi="Comic Sans MS"/>
        </w:rPr>
        <w:t xml:space="preserve"> intended to be used as checklist for each lesson; t</w:t>
      </w:r>
      <w:r w:rsidR="007948A9" w:rsidRPr="0025451D">
        <w:rPr>
          <w:rFonts w:ascii="Comic Sans MS" w:hAnsi="Comic Sans MS"/>
        </w:rPr>
        <w:t>hese elements can occur at different points in a lesson, or over a sequence of lessons, and can be integrated in different ways and at different times</w:t>
      </w:r>
      <w:r w:rsidRPr="0025451D">
        <w:rPr>
          <w:rFonts w:ascii="Comic Sans MS" w:hAnsi="Comic Sans MS"/>
        </w:rPr>
        <w:t>.</w:t>
      </w:r>
    </w:p>
    <w:p w14:paraId="0343A638" w14:textId="5B746251" w:rsidR="00924D6C" w:rsidRPr="0025451D" w:rsidRDefault="00924D6C" w:rsidP="00186C50">
      <w:pPr>
        <w:rPr>
          <w:rFonts w:ascii="Comic Sans MS" w:hAnsi="Comic Sans MS"/>
          <w:b/>
          <w:bCs/>
          <w:u w:val="single"/>
        </w:rPr>
      </w:pPr>
      <w:r w:rsidRPr="0025451D">
        <w:rPr>
          <w:rFonts w:ascii="Comic Sans MS" w:hAnsi="Comic Sans MS"/>
          <w:b/>
          <w:bCs/>
          <w:u w:val="single"/>
        </w:rPr>
        <w:t>Principles of Instruction:</w:t>
      </w:r>
    </w:p>
    <w:p w14:paraId="1AEC91B9" w14:textId="67DC86C2"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Daily Review</w:t>
      </w:r>
      <w:r w:rsidR="006B790B" w:rsidRPr="0025451D">
        <w:rPr>
          <w:rFonts w:ascii="Comic Sans MS" w:hAnsi="Comic Sans MS"/>
          <w:sz w:val="22"/>
          <w:szCs w:val="22"/>
        </w:rPr>
        <w:t xml:space="preserve"> </w:t>
      </w:r>
      <w:r w:rsidR="00E5402C" w:rsidRPr="0025451D">
        <w:rPr>
          <w:rFonts w:ascii="Comic Sans MS" w:hAnsi="Comic Sans MS"/>
          <w:sz w:val="22"/>
          <w:szCs w:val="22"/>
        </w:rPr>
        <w:t>– lessons begin with a short review of previous learning to re-activate recently acquired knowledge.</w:t>
      </w:r>
    </w:p>
    <w:p w14:paraId="25B6F872" w14:textId="59AA79C5"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Present new material using small steps</w:t>
      </w:r>
      <w:r w:rsidR="00E5402C" w:rsidRPr="0025451D">
        <w:rPr>
          <w:rFonts w:ascii="Comic Sans MS" w:hAnsi="Comic Sans MS"/>
          <w:sz w:val="22"/>
          <w:szCs w:val="22"/>
        </w:rPr>
        <w:t xml:space="preserve"> – recognise the limitations of the working memory by breaking down concepts and procedures into small steps.</w:t>
      </w:r>
    </w:p>
    <w:p w14:paraId="15D5EB24" w14:textId="33E86940"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Ask questions</w:t>
      </w:r>
      <w:r w:rsidR="00E5402C" w:rsidRPr="0025451D">
        <w:rPr>
          <w:rFonts w:ascii="Comic Sans MS" w:hAnsi="Comic Sans MS"/>
          <w:b/>
          <w:bCs/>
          <w:sz w:val="22"/>
          <w:szCs w:val="22"/>
        </w:rPr>
        <w:t xml:space="preserve"> </w:t>
      </w:r>
      <w:r w:rsidR="00CF77ED" w:rsidRPr="0025451D">
        <w:rPr>
          <w:rFonts w:ascii="Comic Sans MS" w:hAnsi="Comic Sans MS"/>
          <w:b/>
          <w:bCs/>
          <w:sz w:val="22"/>
          <w:szCs w:val="22"/>
        </w:rPr>
        <w:t>–</w:t>
      </w:r>
      <w:r w:rsidR="00E5402C" w:rsidRPr="0025451D">
        <w:rPr>
          <w:rFonts w:ascii="Comic Sans MS" w:hAnsi="Comic Sans MS"/>
          <w:b/>
          <w:bCs/>
          <w:sz w:val="22"/>
          <w:szCs w:val="22"/>
        </w:rPr>
        <w:t xml:space="preserve"> </w:t>
      </w:r>
      <w:r w:rsidR="00CF77ED" w:rsidRPr="0025451D">
        <w:rPr>
          <w:rFonts w:ascii="Comic Sans MS" w:hAnsi="Comic Sans MS"/>
          <w:sz w:val="22"/>
          <w:szCs w:val="22"/>
        </w:rPr>
        <w:t xml:space="preserve">teachers need to ask large numbers of questions to check for understanding </w:t>
      </w:r>
    </w:p>
    <w:p w14:paraId="6ACA97F3" w14:textId="18C5D2AC" w:rsidR="00924D6C" w:rsidRPr="0025451D" w:rsidRDefault="00924D6C" w:rsidP="00924D6C">
      <w:pPr>
        <w:pStyle w:val="ListParagraph"/>
        <w:numPr>
          <w:ilvl w:val="0"/>
          <w:numId w:val="13"/>
        </w:numPr>
        <w:rPr>
          <w:rFonts w:ascii="Comic Sans MS" w:hAnsi="Comic Sans MS"/>
          <w:sz w:val="22"/>
          <w:szCs w:val="22"/>
        </w:rPr>
      </w:pPr>
      <w:r w:rsidRPr="0025451D">
        <w:rPr>
          <w:rFonts w:ascii="Comic Sans MS" w:hAnsi="Comic Sans MS"/>
          <w:b/>
          <w:bCs/>
          <w:sz w:val="22"/>
          <w:szCs w:val="22"/>
        </w:rPr>
        <w:t>Provide models</w:t>
      </w:r>
      <w:r w:rsidR="00E5402C" w:rsidRPr="0025451D">
        <w:rPr>
          <w:rFonts w:ascii="Comic Sans MS" w:hAnsi="Comic Sans MS"/>
          <w:b/>
          <w:bCs/>
          <w:sz w:val="22"/>
          <w:szCs w:val="22"/>
        </w:rPr>
        <w:t xml:space="preserve"> – </w:t>
      </w:r>
      <w:r w:rsidR="00E5402C" w:rsidRPr="0025451D">
        <w:rPr>
          <w:rFonts w:ascii="Comic Sans MS" w:hAnsi="Comic Sans MS"/>
          <w:sz w:val="22"/>
          <w:szCs w:val="22"/>
        </w:rPr>
        <w:t>a central feature of giving good explanations. These may include concrete models to aid abstract concepts, worked narrative examples modelling a process</w:t>
      </w:r>
    </w:p>
    <w:p w14:paraId="7FDDF8E2" w14:textId="7F802D11"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lastRenderedPageBreak/>
        <w:t>G</w:t>
      </w:r>
      <w:r w:rsidR="00E5402C" w:rsidRPr="0025451D">
        <w:rPr>
          <w:rFonts w:ascii="Comic Sans MS" w:hAnsi="Comic Sans MS"/>
          <w:b/>
          <w:bCs/>
          <w:sz w:val="22"/>
          <w:szCs w:val="22"/>
        </w:rPr>
        <w:t>uid</w:t>
      </w:r>
      <w:r w:rsidRPr="0025451D">
        <w:rPr>
          <w:rFonts w:ascii="Comic Sans MS" w:hAnsi="Comic Sans MS"/>
          <w:b/>
          <w:bCs/>
          <w:sz w:val="22"/>
          <w:szCs w:val="22"/>
        </w:rPr>
        <w:t>e student practice</w:t>
      </w:r>
      <w:r w:rsidR="00CF77ED" w:rsidRPr="0025451D">
        <w:rPr>
          <w:rFonts w:ascii="Comic Sans MS" w:hAnsi="Comic Sans MS"/>
          <w:b/>
          <w:bCs/>
          <w:sz w:val="22"/>
          <w:szCs w:val="22"/>
        </w:rPr>
        <w:t xml:space="preserve"> – </w:t>
      </w:r>
      <w:r w:rsidR="00CF77ED" w:rsidRPr="0025451D">
        <w:rPr>
          <w:rFonts w:ascii="Comic Sans MS" w:hAnsi="Comic Sans MS"/>
          <w:sz w:val="22"/>
          <w:szCs w:val="22"/>
        </w:rPr>
        <w:t xml:space="preserve">give time to guide student practice </w:t>
      </w:r>
      <w:r w:rsidR="00044408" w:rsidRPr="0025451D">
        <w:rPr>
          <w:rFonts w:ascii="Comic Sans MS" w:hAnsi="Comic Sans MS"/>
          <w:sz w:val="22"/>
          <w:szCs w:val="22"/>
        </w:rPr>
        <w:t>supported by modelling, corrective feedback and re-teaching where gaps remain.</w:t>
      </w:r>
    </w:p>
    <w:p w14:paraId="4AE0C659" w14:textId="3644C2C5"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Check for student understanding</w:t>
      </w:r>
      <w:r w:rsidR="00CF77ED" w:rsidRPr="0025451D">
        <w:rPr>
          <w:rFonts w:ascii="Comic Sans MS" w:hAnsi="Comic Sans MS"/>
          <w:b/>
          <w:bCs/>
          <w:sz w:val="22"/>
          <w:szCs w:val="22"/>
        </w:rPr>
        <w:t xml:space="preserve"> –</w:t>
      </w:r>
      <w:r w:rsidR="00CF77ED" w:rsidRPr="0025451D">
        <w:rPr>
          <w:rFonts w:ascii="Comic Sans MS" w:hAnsi="Comic Sans MS"/>
          <w:sz w:val="22"/>
          <w:szCs w:val="22"/>
        </w:rPr>
        <w:t xml:space="preserve"> teachers use their questioning to ascertain from as many children as possible what they have understood? A range of questioning strategies below can be used to do this (see below).</w:t>
      </w:r>
    </w:p>
    <w:p w14:paraId="559C5D95" w14:textId="33DA7AFB"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Obtain a high success rate</w:t>
      </w:r>
      <w:r w:rsidR="00044408" w:rsidRPr="0025451D">
        <w:rPr>
          <w:rFonts w:ascii="Comic Sans MS" w:hAnsi="Comic Sans MS"/>
          <w:b/>
          <w:bCs/>
          <w:sz w:val="22"/>
          <w:szCs w:val="22"/>
        </w:rPr>
        <w:t xml:space="preserve"> – </w:t>
      </w:r>
      <w:r w:rsidR="00044408" w:rsidRPr="0025451D">
        <w:rPr>
          <w:rFonts w:ascii="Comic Sans MS" w:hAnsi="Comic Sans MS"/>
          <w:sz w:val="22"/>
          <w:szCs w:val="22"/>
        </w:rPr>
        <w:t>teachers need to</w:t>
      </w:r>
      <w:r w:rsidR="00044408" w:rsidRPr="0025451D">
        <w:rPr>
          <w:rFonts w:ascii="Comic Sans MS" w:hAnsi="Comic Sans MS"/>
          <w:b/>
          <w:bCs/>
          <w:sz w:val="22"/>
          <w:szCs w:val="22"/>
        </w:rPr>
        <w:t xml:space="preserve"> </w:t>
      </w:r>
      <w:r w:rsidR="00044408" w:rsidRPr="0025451D">
        <w:rPr>
          <w:rFonts w:ascii="Comic Sans MS" w:hAnsi="Comic Sans MS"/>
          <w:sz w:val="22"/>
          <w:szCs w:val="22"/>
        </w:rPr>
        <w:t xml:space="preserve">engineer a high success rate (around 80%) where children are reinforcing error-free, secure learning, improving fluency and confidence providing a platform for independent practice. However, it is still important pupils are challenged here (a success </w:t>
      </w:r>
      <w:r w:rsidR="002F7474" w:rsidRPr="0025451D">
        <w:rPr>
          <w:rFonts w:ascii="Comic Sans MS" w:hAnsi="Comic Sans MS"/>
          <w:sz w:val="22"/>
          <w:szCs w:val="22"/>
        </w:rPr>
        <w:t>rates</w:t>
      </w:r>
      <w:r w:rsidR="00044408" w:rsidRPr="0025451D">
        <w:rPr>
          <w:rFonts w:ascii="Comic Sans MS" w:hAnsi="Comic Sans MS"/>
          <w:sz w:val="22"/>
          <w:szCs w:val="22"/>
        </w:rPr>
        <w:t xml:space="preserve"> a 90%+ is too high).</w:t>
      </w:r>
    </w:p>
    <w:p w14:paraId="3733EF8B" w14:textId="7693E5FE" w:rsidR="00924D6C" w:rsidRPr="0025451D" w:rsidRDefault="00924D6C" w:rsidP="00924D6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Provide scaffolds for difficult tasks</w:t>
      </w:r>
      <w:r w:rsidR="00E5402C" w:rsidRPr="0025451D">
        <w:rPr>
          <w:rFonts w:ascii="Comic Sans MS" w:hAnsi="Comic Sans MS"/>
          <w:b/>
          <w:bCs/>
          <w:sz w:val="22"/>
          <w:szCs w:val="22"/>
        </w:rPr>
        <w:t xml:space="preserve"> – </w:t>
      </w:r>
      <w:r w:rsidR="00E5402C" w:rsidRPr="0025451D">
        <w:rPr>
          <w:rFonts w:ascii="Comic Sans MS" w:hAnsi="Comic Sans MS"/>
          <w:sz w:val="22"/>
          <w:szCs w:val="22"/>
        </w:rPr>
        <w:t xml:space="preserve">temporary aids may be required </w:t>
      </w:r>
      <w:r w:rsidR="00CF77ED" w:rsidRPr="0025451D">
        <w:rPr>
          <w:rFonts w:ascii="Comic Sans MS" w:hAnsi="Comic Sans MS"/>
          <w:sz w:val="22"/>
          <w:szCs w:val="22"/>
        </w:rPr>
        <w:t xml:space="preserve">to support children in developing a level of independence but are withdrawn at the right point so that pupils don’t become reliant upon them. </w:t>
      </w:r>
    </w:p>
    <w:p w14:paraId="07ADD7F7" w14:textId="3BCEB889" w:rsidR="00E5402C" w:rsidRPr="0025451D" w:rsidRDefault="00924D6C" w:rsidP="00E5402C">
      <w:pPr>
        <w:pStyle w:val="ListParagraph"/>
        <w:numPr>
          <w:ilvl w:val="0"/>
          <w:numId w:val="13"/>
        </w:numPr>
        <w:rPr>
          <w:rFonts w:ascii="Comic Sans MS" w:hAnsi="Comic Sans MS"/>
          <w:b/>
          <w:bCs/>
          <w:sz w:val="22"/>
          <w:szCs w:val="22"/>
        </w:rPr>
      </w:pPr>
      <w:r w:rsidRPr="0025451D">
        <w:rPr>
          <w:rFonts w:ascii="Comic Sans MS" w:hAnsi="Comic Sans MS"/>
          <w:b/>
          <w:bCs/>
          <w:sz w:val="22"/>
          <w:szCs w:val="22"/>
        </w:rPr>
        <w:t>Independent Practice</w:t>
      </w:r>
      <w:r w:rsidR="00044408" w:rsidRPr="0025451D">
        <w:rPr>
          <w:rFonts w:ascii="Comic Sans MS" w:hAnsi="Comic Sans MS"/>
          <w:b/>
          <w:bCs/>
          <w:sz w:val="22"/>
          <w:szCs w:val="22"/>
        </w:rPr>
        <w:t xml:space="preserve"> – </w:t>
      </w:r>
      <w:r w:rsidR="00044408" w:rsidRPr="0025451D">
        <w:rPr>
          <w:rFonts w:ascii="Comic Sans MS" w:hAnsi="Comic Sans MS"/>
          <w:sz w:val="22"/>
          <w:szCs w:val="22"/>
        </w:rPr>
        <w:t xml:space="preserve">here teachers need to construct learning so that students </w:t>
      </w:r>
      <w:r w:rsidR="008460B5" w:rsidRPr="0025451D">
        <w:rPr>
          <w:rFonts w:ascii="Comic Sans MS" w:hAnsi="Comic Sans MS"/>
          <w:sz w:val="22"/>
          <w:szCs w:val="22"/>
        </w:rPr>
        <w:t>can</w:t>
      </w:r>
      <w:r w:rsidR="00044408" w:rsidRPr="0025451D">
        <w:rPr>
          <w:rFonts w:ascii="Comic Sans MS" w:hAnsi="Comic Sans MS"/>
          <w:sz w:val="22"/>
          <w:szCs w:val="22"/>
        </w:rPr>
        <w:t xml:space="preserve"> do challenging things by themselves without help. It is important that the material that students practise is the same as during guided practise for appropriate levels of success to be secured</w:t>
      </w:r>
    </w:p>
    <w:p w14:paraId="55AE861E" w14:textId="4A8AE34D" w:rsidR="00924D6C" w:rsidRPr="0025451D" w:rsidRDefault="00924D6C" w:rsidP="00E5402C">
      <w:pPr>
        <w:pStyle w:val="ListParagraph"/>
        <w:numPr>
          <w:ilvl w:val="0"/>
          <w:numId w:val="13"/>
        </w:numPr>
        <w:rPr>
          <w:rFonts w:ascii="Comic Sans MS" w:hAnsi="Comic Sans MS"/>
          <w:sz w:val="22"/>
          <w:szCs w:val="22"/>
        </w:rPr>
      </w:pPr>
      <w:r w:rsidRPr="0025451D">
        <w:rPr>
          <w:rFonts w:ascii="Comic Sans MS" w:hAnsi="Comic Sans MS"/>
          <w:b/>
          <w:bCs/>
          <w:sz w:val="22"/>
          <w:szCs w:val="22"/>
        </w:rPr>
        <w:t>Weekly and Monthly Review</w:t>
      </w:r>
      <w:r w:rsidR="00E5402C" w:rsidRPr="0025451D">
        <w:rPr>
          <w:rFonts w:ascii="Comic Sans MS" w:hAnsi="Comic Sans MS"/>
          <w:sz w:val="22"/>
          <w:szCs w:val="22"/>
        </w:rPr>
        <w:t xml:space="preserve"> – to ensure that previously learned material is not forgotten and break the forgetting curve. A variety of retrieval techniques can be used to do this.</w:t>
      </w:r>
    </w:p>
    <w:p w14:paraId="4D3EE095" w14:textId="26BDBC13" w:rsidR="00044408" w:rsidRPr="0025451D" w:rsidRDefault="00044408" w:rsidP="00044408">
      <w:pPr>
        <w:rPr>
          <w:rFonts w:ascii="Comic Sans MS" w:hAnsi="Comic Sans MS"/>
          <w:b/>
          <w:bCs/>
        </w:rPr>
      </w:pPr>
      <w:r w:rsidRPr="0025451D">
        <w:rPr>
          <w:rFonts w:ascii="Comic Sans MS" w:hAnsi="Comic Sans MS"/>
          <w:b/>
          <w:bCs/>
        </w:rPr>
        <w:t>Questioning Strategies used at Parkland Primary School:</w:t>
      </w:r>
    </w:p>
    <w:p w14:paraId="57E4F8F9" w14:textId="5318CB56" w:rsidR="00044408" w:rsidRPr="0025451D" w:rsidRDefault="00044408" w:rsidP="00044408">
      <w:pPr>
        <w:pStyle w:val="ListParagraph"/>
        <w:numPr>
          <w:ilvl w:val="0"/>
          <w:numId w:val="16"/>
        </w:numPr>
        <w:rPr>
          <w:rFonts w:ascii="Comic Sans MS" w:hAnsi="Comic Sans MS"/>
          <w:sz w:val="22"/>
          <w:szCs w:val="22"/>
        </w:rPr>
      </w:pPr>
      <w:r w:rsidRPr="0025451D">
        <w:rPr>
          <w:rFonts w:ascii="Comic Sans MS" w:hAnsi="Comic Sans MS"/>
          <w:sz w:val="22"/>
          <w:szCs w:val="22"/>
        </w:rPr>
        <w:t>How do you know? Justify Why?</w:t>
      </w:r>
    </w:p>
    <w:p w14:paraId="793D8CDD" w14:textId="44568FE3"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What’s the same? What’s different?</w:t>
      </w:r>
    </w:p>
    <w:p w14:paraId="0CBFD1FC" w14:textId="4FD39777" w:rsidR="00A05300" w:rsidRPr="0025451D" w:rsidRDefault="00044408"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Mathematical </w:t>
      </w:r>
      <w:r w:rsidR="0044778E" w:rsidRPr="0025451D">
        <w:rPr>
          <w:rFonts w:ascii="Comic Sans MS" w:hAnsi="Comic Sans MS"/>
          <w:sz w:val="22"/>
          <w:szCs w:val="22"/>
        </w:rPr>
        <w:t>Superhero’s</w:t>
      </w:r>
      <w:r w:rsidRPr="0025451D">
        <w:rPr>
          <w:rFonts w:ascii="Comic Sans MS" w:hAnsi="Comic Sans MS"/>
          <w:sz w:val="22"/>
          <w:szCs w:val="22"/>
        </w:rPr>
        <w:t>: Captain conjecture, Ace organis</w:t>
      </w:r>
      <w:r w:rsidR="001A2A4B">
        <w:rPr>
          <w:rFonts w:ascii="Comic Sans MS" w:hAnsi="Comic Sans MS"/>
          <w:sz w:val="22"/>
          <w:szCs w:val="22"/>
        </w:rPr>
        <w:t xml:space="preserve">er, Canine the Convincer, The Classifier, The Specialiser, The Visualiser and Excellent Expressor </w:t>
      </w:r>
    </w:p>
    <w:p w14:paraId="434A516A" w14:textId="5B0927F5"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Think – Pair – Share</w:t>
      </w:r>
    </w:p>
    <w:p w14:paraId="423BE90E" w14:textId="77777777"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Cold call (no hands up)</w:t>
      </w:r>
    </w:p>
    <w:p w14:paraId="212050D6" w14:textId="5C897454"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No opt out (bounce back if a child </w:t>
      </w:r>
      <w:r w:rsidR="008460B5" w:rsidRPr="0025451D">
        <w:rPr>
          <w:rFonts w:ascii="Comic Sans MS" w:hAnsi="Comic Sans MS"/>
          <w:sz w:val="22"/>
          <w:szCs w:val="22"/>
        </w:rPr>
        <w:t>can’t</w:t>
      </w:r>
      <w:r w:rsidRPr="0025451D">
        <w:rPr>
          <w:rFonts w:ascii="Comic Sans MS" w:hAnsi="Comic Sans MS"/>
          <w:sz w:val="22"/>
          <w:szCs w:val="22"/>
        </w:rPr>
        <w:t xml:space="preserve"> answer initially)</w:t>
      </w:r>
    </w:p>
    <w:p w14:paraId="40FD453A" w14:textId="77777777"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Probing questions (staying with a child to probe deeper to check understanding)</w:t>
      </w:r>
    </w:p>
    <w:p w14:paraId="45531EC6" w14:textId="01EDE543" w:rsidR="00A05300"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Say it again better (ask children to rephrase answers a second time to build a deeper, </w:t>
      </w:r>
      <w:r w:rsidR="002F7474" w:rsidRPr="0025451D">
        <w:rPr>
          <w:rFonts w:ascii="Comic Sans MS" w:hAnsi="Comic Sans MS"/>
          <w:sz w:val="22"/>
          <w:szCs w:val="22"/>
        </w:rPr>
        <w:t>high-quality</w:t>
      </w:r>
      <w:r w:rsidRPr="0025451D">
        <w:rPr>
          <w:rFonts w:ascii="Comic Sans MS" w:hAnsi="Comic Sans MS"/>
          <w:sz w:val="22"/>
          <w:szCs w:val="22"/>
        </w:rPr>
        <w:t xml:space="preserve"> answer)</w:t>
      </w:r>
    </w:p>
    <w:p w14:paraId="512AA4FA" w14:textId="0E55F707" w:rsidR="00044408" w:rsidRPr="0025451D" w:rsidRDefault="00A05300" w:rsidP="00044408">
      <w:pPr>
        <w:pStyle w:val="ListParagraph"/>
        <w:numPr>
          <w:ilvl w:val="0"/>
          <w:numId w:val="16"/>
        </w:numPr>
        <w:rPr>
          <w:rFonts w:ascii="Comic Sans MS" w:hAnsi="Comic Sans MS"/>
          <w:sz w:val="22"/>
          <w:szCs w:val="22"/>
        </w:rPr>
      </w:pPr>
      <w:r w:rsidRPr="0025451D">
        <w:rPr>
          <w:rFonts w:ascii="Comic Sans MS" w:hAnsi="Comic Sans MS"/>
          <w:sz w:val="22"/>
          <w:szCs w:val="22"/>
        </w:rPr>
        <w:t xml:space="preserve">Agree, Disagree, </w:t>
      </w:r>
      <w:r w:rsidR="0044778E" w:rsidRPr="0025451D">
        <w:rPr>
          <w:rFonts w:ascii="Comic Sans MS" w:hAnsi="Comic Sans MS"/>
          <w:sz w:val="22"/>
          <w:szCs w:val="22"/>
        </w:rPr>
        <w:t>add</w:t>
      </w:r>
      <w:r w:rsidRPr="0025451D">
        <w:rPr>
          <w:rFonts w:ascii="Comic Sans MS" w:hAnsi="Comic Sans MS"/>
          <w:sz w:val="22"/>
          <w:szCs w:val="22"/>
        </w:rPr>
        <w:t xml:space="preserve"> you</w:t>
      </w:r>
      <w:r w:rsidR="00294084">
        <w:rPr>
          <w:rFonts w:ascii="Comic Sans MS" w:hAnsi="Comic Sans MS"/>
          <w:sz w:val="22"/>
          <w:szCs w:val="22"/>
        </w:rPr>
        <w:t>r</w:t>
      </w:r>
      <w:r w:rsidRPr="0025451D">
        <w:rPr>
          <w:rFonts w:ascii="Comic Sans MS" w:hAnsi="Comic Sans MS"/>
          <w:sz w:val="22"/>
          <w:szCs w:val="22"/>
        </w:rPr>
        <w:t xml:space="preserve"> own… (to structure class discussion around a question)</w:t>
      </w:r>
    </w:p>
    <w:p w14:paraId="2B3559F4" w14:textId="2488EB5D" w:rsidR="000C3FCB" w:rsidRPr="0025451D" w:rsidRDefault="00A05300" w:rsidP="000C3FCB">
      <w:pPr>
        <w:pStyle w:val="ListParagraph"/>
        <w:numPr>
          <w:ilvl w:val="0"/>
          <w:numId w:val="16"/>
        </w:numPr>
        <w:rPr>
          <w:rFonts w:ascii="Comic Sans MS" w:hAnsi="Comic Sans MS"/>
          <w:sz w:val="22"/>
          <w:szCs w:val="22"/>
        </w:rPr>
      </w:pPr>
      <w:r w:rsidRPr="0025451D">
        <w:rPr>
          <w:rFonts w:ascii="Comic Sans MS" w:hAnsi="Comic Sans MS"/>
          <w:sz w:val="22"/>
          <w:szCs w:val="22"/>
        </w:rPr>
        <w:t>Whole class response: choral, whiteboard, ABCD, thumbs up + down for true or false</w:t>
      </w:r>
    </w:p>
    <w:p w14:paraId="249E19C5" w14:textId="17A57139" w:rsidR="00E27A1A" w:rsidRPr="0025451D" w:rsidRDefault="00E27A1A" w:rsidP="00E27A1A">
      <w:pPr>
        <w:spacing w:after="200" w:line="276" w:lineRule="auto"/>
        <w:rPr>
          <w:rFonts w:ascii="Comic Sans MS" w:eastAsia="Times New Roman" w:hAnsi="Comic Sans MS" w:cs="Arial"/>
          <w:b/>
          <w:bCs/>
          <w:color w:val="0B0C0C"/>
          <w:u w:val="single"/>
          <w:lang w:eastAsia="en-GB"/>
        </w:rPr>
      </w:pPr>
      <w:r w:rsidRPr="0025451D">
        <w:rPr>
          <w:rFonts w:ascii="Comic Sans MS" w:eastAsia="Times New Roman" w:hAnsi="Comic Sans MS" w:cs="Arial"/>
          <w:b/>
          <w:bCs/>
          <w:color w:val="0B0C0C"/>
          <w:u w:val="single"/>
          <w:lang w:eastAsia="en-GB"/>
        </w:rPr>
        <w:t>Inclusion</w:t>
      </w:r>
      <w:r w:rsidR="000C3FCB" w:rsidRPr="0025451D">
        <w:rPr>
          <w:rFonts w:ascii="Comic Sans MS" w:eastAsia="Times New Roman" w:hAnsi="Comic Sans MS" w:cs="Arial"/>
          <w:b/>
          <w:bCs/>
          <w:color w:val="0B0C0C"/>
          <w:u w:val="single"/>
          <w:lang w:eastAsia="en-GB"/>
        </w:rPr>
        <w:t xml:space="preserve"> </w:t>
      </w:r>
      <w:r w:rsidR="00A0183F" w:rsidRPr="0025451D">
        <w:rPr>
          <w:rFonts w:ascii="Comic Sans MS" w:eastAsia="Times New Roman" w:hAnsi="Comic Sans MS" w:cs="Arial"/>
          <w:b/>
          <w:bCs/>
          <w:color w:val="0B0C0C"/>
          <w:u w:val="single"/>
          <w:lang w:eastAsia="en-GB"/>
        </w:rPr>
        <w:t xml:space="preserve">and Equal Opportunities </w:t>
      </w:r>
      <w:r w:rsidR="000C3FCB" w:rsidRPr="0025451D">
        <w:rPr>
          <w:rFonts w:ascii="Comic Sans MS" w:eastAsia="Times New Roman" w:hAnsi="Comic Sans MS" w:cs="Arial"/>
          <w:b/>
          <w:bCs/>
          <w:color w:val="0B0C0C"/>
          <w:u w:val="single"/>
          <w:lang w:eastAsia="en-GB"/>
        </w:rPr>
        <w:t>(challenge for all)</w:t>
      </w:r>
      <w:r w:rsidRPr="0025451D">
        <w:rPr>
          <w:rFonts w:ascii="Comic Sans MS" w:eastAsia="Times New Roman" w:hAnsi="Comic Sans MS" w:cs="Arial"/>
          <w:b/>
          <w:bCs/>
          <w:color w:val="0B0C0C"/>
          <w:u w:val="single"/>
          <w:lang w:eastAsia="en-GB"/>
        </w:rPr>
        <w:t>:</w:t>
      </w:r>
    </w:p>
    <w:p w14:paraId="01AF46E7" w14:textId="2B8C1B74" w:rsidR="00A0183F" w:rsidRPr="0025451D" w:rsidRDefault="00A0183F" w:rsidP="00E27A1A">
      <w:pPr>
        <w:spacing w:after="200" w:line="276" w:lineRule="auto"/>
        <w:rPr>
          <w:rFonts w:ascii="Comic Sans MS" w:hAnsi="Comic Sans MS" w:cstheme="minorHAnsi"/>
        </w:rPr>
      </w:pPr>
      <w:r w:rsidRPr="0025451D">
        <w:rPr>
          <w:rFonts w:ascii="Comic Sans MS" w:eastAsia="Times New Roman" w:hAnsi="Comic Sans MS" w:cs="Arial"/>
          <w:color w:val="0B0C0C"/>
          <w:lang w:eastAsia="en-GB"/>
        </w:rPr>
        <w:t>In line with our mission statement, we believe</w:t>
      </w:r>
      <w:r w:rsidRPr="0025451D">
        <w:rPr>
          <w:rFonts w:ascii="Comic Sans MS" w:eastAsia="Times New Roman" w:hAnsi="Comic Sans MS" w:cs="Arial"/>
          <w:b/>
          <w:bCs/>
          <w:color w:val="0B0C0C"/>
          <w:lang w:eastAsia="en-GB"/>
        </w:rPr>
        <w:t xml:space="preserve"> </w:t>
      </w:r>
      <w:r w:rsidRPr="0025451D">
        <w:rPr>
          <w:rFonts w:ascii="Comic Sans MS" w:hAnsi="Comic Sans MS" w:cstheme="minorHAnsi"/>
        </w:rPr>
        <w:t>every child will have equal opportunity to achieve their full potential and access an ambitious and coherent curriculum that leads to deep learning and an understanding of a sustainable world. Regardless of race, gender, cultural background, ability or Special Educational Needs or Disability.</w:t>
      </w:r>
    </w:p>
    <w:p w14:paraId="0C6F4B08" w14:textId="1C8C40F3" w:rsidR="00E27A1A" w:rsidRPr="0025451D" w:rsidRDefault="00A0183F" w:rsidP="007948A9">
      <w:pPr>
        <w:spacing w:after="200" w:line="276" w:lineRule="auto"/>
        <w:rPr>
          <w:rFonts w:ascii="Comic Sans MS" w:eastAsia="Times New Roman" w:hAnsi="Comic Sans MS" w:cs="Arial"/>
          <w:b/>
          <w:bCs/>
          <w:color w:val="0B0C0C"/>
          <w:u w:val="single"/>
          <w:lang w:eastAsia="en-GB"/>
        </w:rPr>
      </w:pPr>
      <w:r w:rsidRPr="0025451D">
        <w:rPr>
          <w:rFonts w:ascii="Comic Sans MS" w:hAnsi="Comic Sans MS" w:cstheme="minorHAnsi"/>
        </w:rPr>
        <w:t>If a child has a special educational need o</w:t>
      </w:r>
      <w:r w:rsidR="00E81660">
        <w:rPr>
          <w:rFonts w:ascii="Comic Sans MS" w:hAnsi="Comic Sans MS" w:cstheme="minorHAnsi"/>
        </w:rPr>
        <w:t>r</w:t>
      </w:r>
      <w:r w:rsidRPr="0025451D">
        <w:rPr>
          <w:rFonts w:ascii="Comic Sans MS" w:hAnsi="Comic Sans MS" w:cstheme="minorHAnsi"/>
        </w:rPr>
        <w:t xml:space="preserve"> disability, we will do our very best to ensure we meet that child’s individual needs</w:t>
      </w:r>
      <w:r w:rsidR="007948A9" w:rsidRPr="0025451D">
        <w:rPr>
          <w:rFonts w:ascii="Comic Sans MS" w:hAnsi="Comic Sans MS" w:cstheme="minorHAnsi"/>
        </w:rPr>
        <w:t xml:space="preserve"> when accessing the </w:t>
      </w:r>
      <w:r w:rsidR="00CB045E">
        <w:rPr>
          <w:rFonts w:ascii="Comic Sans MS" w:hAnsi="Comic Sans MS" w:cstheme="minorHAnsi"/>
        </w:rPr>
        <w:t>Religious Education</w:t>
      </w:r>
      <w:r w:rsidR="007948A9" w:rsidRPr="0025451D">
        <w:rPr>
          <w:rFonts w:ascii="Comic Sans MS" w:hAnsi="Comic Sans MS" w:cstheme="minorHAnsi"/>
        </w:rPr>
        <w:t xml:space="preserve"> curriculum. We comply with the requirements set out in the SEND Code of Practice. If a teacher has concerns about the progress of a child, then they will liaise with the in school SENDCO to arrange appropriate assessment of need and set up personal provision through initially writing a Personalised Provision Plan. In some cases, where the demands of the curriculum may be too much, this may involve the use of PIVATS targets </w:t>
      </w:r>
      <w:r w:rsidR="007948A9" w:rsidRPr="0025451D">
        <w:rPr>
          <w:rFonts w:ascii="Comic Sans MS" w:hAnsi="Comic Sans MS" w:cstheme="minorHAnsi"/>
        </w:rPr>
        <w:lastRenderedPageBreak/>
        <w:t>to track small step progress for this child or differentiation within the classroom environment to meet the needs of that child.</w:t>
      </w:r>
    </w:p>
    <w:p w14:paraId="3E4D0B7C" w14:textId="48B33D5C" w:rsidR="00A05300" w:rsidRPr="0025451D" w:rsidRDefault="00CD4197" w:rsidP="00A05300">
      <w:pPr>
        <w:jc w:val="center"/>
        <w:rPr>
          <w:rFonts w:ascii="Comic Sans MS" w:hAnsi="Comic Sans MS" w:cs="Arial"/>
          <w:b/>
          <w:bCs/>
          <w:u w:val="single"/>
        </w:rPr>
      </w:pPr>
      <w:r w:rsidRPr="0025451D">
        <w:rPr>
          <w:rFonts w:ascii="Comic Sans MS" w:hAnsi="Comic Sans MS" w:cs="Arial"/>
          <w:b/>
          <w:bCs/>
          <w:u w:val="single"/>
        </w:rPr>
        <w:t>Impact</w:t>
      </w:r>
    </w:p>
    <w:p w14:paraId="1F45C179" w14:textId="10446D37" w:rsidR="00A05300" w:rsidRPr="0025451D" w:rsidRDefault="00A05300" w:rsidP="00A05300">
      <w:pPr>
        <w:rPr>
          <w:rFonts w:ascii="Comic Sans MS" w:hAnsi="Comic Sans MS" w:cs="Arial"/>
          <w:b/>
          <w:bCs/>
          <w:u w:val="single"/>
        </w:rPr>
      </w:pPr>
      <w:r w:rsidRPr="0025451D">
        <w:rPr>
          <w:rFonts w:ascii="Comic Sans MS" w:hAnsi="Comic Sans MS" w:cs="Arial"/>
          <w:b/>
          <w:bCs/>
          <w:u w:val="single"/>
        </w:rPr>
        <w:t>Assessing Progress</w:t>
      </w:r>
    </w:p>
    <w:p w14:paraId="2EDC88DA" w14:textId="516D1A93" w:rsidR="00924D6C" w:rsidRPr="0025451D" w:rsidRDefault="00924D6C" w:rsidP="00F113FD">
      <w:pPr>
        <w:rPr>
          <w:rFonts w:ascii="Comic Sans MS" w:hAnsi="Comic Sans MS" w:cs="Tahoma"/>
          <w:b/>
          <w:iCs/>
        </w:rPr>
      </w:pPr>
      <w:r w:rsidRPr="0025451D">
        <w:rPr>
          <w:rFonts w:ascii="Comic Sans MS" w:hAnsi="Comic Sans MS" w:cs="Tahoma"/>
          <w:b/>
          <w:iCs/>
        </w:rPr>
        <w:t>Assessment:</w:t>
      </w:r>
    </w:p>
    <w:p w14:paraId="45F00D5F" w14:textId="1078C90F" w:rsidR="006F22C5" w:rsidRDefault="00A05300" w:rsidP="006F22C5">
      <w:pPr>
        <w:rPr>
          <w:rFonts w:ascii="Comic Sans MS" w:hAnsi="Comic Sans MS" w:cs="Tahoma"/>
          <w:bCs/>
          <w:iCs/>
        </w:rPr>
      </w:pPr>
      <w:r w:rsidRPr="0025451D">
        <w:rPr>
          <w:rFonts w:ascii="Comic Sans MS" w:hAnsi="Comic Sans MS" w:cs="Tahoma"/>
          <w:bCs/>
          <w:iCs/>
        </w:rPr>
        <w:t>Pupils’</w:t>
      </w:r>
      <w:r w:rsidR="00924D6C" w:rsidRPr="0025451D">
        <w:rPr>
          <w:rFonts w:ascii="Comic Sans MS" w:hAnsi="Comic Sans MS" w:cs="Tahoma"/>
          <w:bCs/>
          <w:iCs/>
        </w:rPr>
        <w:t xml:space="preserve"> progress will be assessed using </w:t>
      </w:r>
      <w:r w:rsidR="001A2A4B">
        <w:rPr>
          <w:rFonts w:ascii="Comic Sans MS" w:hAnsi="Comic Sans MS" w:cs="Tahoma"/>
          <w:bCs/>
          <w:iCs/>
        </w:rPr>
        <w:t>regular</w:t>
      </w:r>
      <w:r w:rsidR="00924D6C" w:rsidRPr="0025451D">
        <w:rPr>
          <w:rFonts w:ascii="Comic Sans MS" w:hAnsi="Comic Sans MS" w:cs="Tahoma"/>
          <w:bCs/>
          <w:iCs/>
        </w:rPr>
        <w:t xml:space="preserve"> formative assessment in lessons through</w:t>
      </w:r>
      <w:r w:rsidR="001A2A4B">
        <w:rPr>
          <w:rFonts w:ascii="Comic Sans MS" w:hAnsi="Comic Sans MS" w:cs="Tahoma"/>
          <w:bCs/>
          <w:iCs/>
        </w:rPr>
        <w:t xml:space="preserve"> strategies such as</w:t>
      </w:r>
      <w:r w:rsidR="00924D6C" w:rsidRPr="0025451D">
        <w:rPr>
          <w:rFonts w:ascii="Comic Sans MS" w:hAnsi="Comic Sans MS" w:cs="Tahoma"/>
          <w:bCs/>
          <w:iCs/>
        </w:rPr>
        <w:t xml:space="preserve"> questioning, regular retrieval practice, </w:t>
      </w:r>
      <w:r w:rsidR="006F22C5">
        <w:rPr>
          <w:rFonts w:ascii="Comic Sans MS" w:hAnsi="Comic Sans MS" w:cs="Tahoma"/>
          <w:bCs/>
          <w:iCs/>
        </w:rPr>
        <w:t xml:space="preserve">quizzing, </w:t>
      </w:r>
      <w:r w:rsidR="00924D6C" w:rsidRPr="0025451D">
        <w:rPr>
          <w:rFonts w:ascii="Comic Sans MS" w:hAnsi="Comic Sans MS" w:cs="Tahoma"/>
          <w:bCs/>
          <w:iCs/>
        </w:rPr>
        <w:t>independent learning tasks and assessment of work and feedback.</w:t>
      </w:r>
      <w:r w:rsidR="006F22C5">
        <w:rPr>
          <w:rFonts w:ascii="Comic Sans MS" w:hAnsi="Comic Sans MS" w:cs="Tahoma"/>
          <w:bCs/>
          <w:iCs/>
        </w:rPr>
        <w:t xml:space="preserve"> </w:t>
      </w:r>
      <w:r w:rsidR="00D8309C">
        <w:rPr>
          <w:rFonts w:ascii="Comic Sans MS" w:hAnsi="Comic Sans MS" w:cs="Tahoma"/>
          <w:bCs/>
          <w:iCs/>
        </w:rPr>
        <w:t xml:space="preserve">Learning in RE will be evidenced each week on tapestry for EYFS and </w:t>
      </w:r>
      <w:r w:rsidR="00BC7880">
        <w:rPr>
          <w:rFonts w:ascii="Comic Sans MS" w:hAnsi="Comic Sans MS" w:cs="Tahoma"/>
          <w:bCs/>
          <w:iCs/>
        </w:rPr>
        <w:t>OneNote/big books</w:t>
      </w:r>
      <w:r w:rsidR="00E97CE7">
        <w:rPr>
          <w:rFonts w:ascii="Comic Sans MS" w:hAnsi="Comic Sans MS" w:cs="Tahoma"/>
          <w:bCs/>
          <w:iCs/>
        </w:rPr>
        <w:t xml:space="preserve"> for</w:t>
      </w:r>
      <w:r w:rsidR="00D8309C">
        <w:rPr>
          <w:rFonts w:ascii="Comic Sans MS" w:hAnsi="Comic Sans MS" w:cs="Tahoma"/>
          <w:bCs/>
          <w:iCs/>
        </w:rPr>
        <w:t xml:space="preserve"> key stage 1 and 2.  </w:t>
      </w:r>
    </w:p>
    <w:p w14:paraId="4704CB6C" w14:textId="3D0A5BB6" w:rsidR="00924D6C" w:rsidRPr="0025451D" w:rsidRDefault="006F22C5" w:rsidP="00F113FD">
      <w:pPr>
        <w:rPr>
          <w:rFonts w:ascii="Comic Sans MS" w:hAnsi="Comic Sans MS" w:cs="Tahoma"/>
          <w:bCs/>
          <w:iCs/>
        </w:rPr>
      </w:pPr>
      <w:r w:rsidRPr="0025451D">
        <w:rPr>
          <w:rFonts w:ascii="Comic Sans MS" w:hAnsi="Comic Sans MS" w:cs="Tahoma"/>
          <w:bCs/>
          <w:iCs/>
        </w:rPr>
        <w:t xml:space="preserve">Each </w:t>
      </w:r>
      <w:r w:rsidR="001A767A">
        <w:rPr>
          <w:rFonts w:ascii="Comic Sans MS" w:hAnsi="Comic Sans MS" w:cs="Tahoma"/>
          <w:bCs/>
          <w:iCs/>
        </w:rPr>
        <w:t>Unit of Learning</w:t>
      </w:r>
      <w:r w:rsidRPr="0025451D">
        <w:rPr>
          <w:rFonts w:ascii="Comic Sans MS" w:hAnsi="Comic Sans MS" w:cs="Tahoma"/>
          <w:bCs/>
          <w:iCs/>
        </w:rPr>
        <w:t xml:space="preserve"> will be assessed </w:t>
      </w:r>
      <w:r w:rsidR="003B2509">
        <w:rPr>
          <w:rFonts w:ascii="Comic Sans MS" w:hAnsi="Comic Sans MS" w:cs="Tahoma"/>
          <w:bCs/>
          <w:iCs/>
        </w:rPr>
        <w:t xml:space="preserve">on a unit proforma which will be updated at the end of each lesson. </w:t>
      </w:r>
      <w:r w:rsidRPr="0025451D">
        <w:rPr>
          <w:rFonts w:ascii="Comic Sans MS" w:hAnsi="Comic Sans MS" w:cs="Tahoma"/>
          <w:bCs/>
          <w:iCs/>
        </w:rPr>
        <w:t xml:space="preserve">Teachers will use </w:t>
      </w:r>
      <w:r>
        <w:rPr>
          <w:rFonts w:ascii="Comic Sans MS" w:hAnsi="Comic Sans MS" w:cs="Tahoma"/>
          <w:bCs/>
          <w:iCs/>
        </w:rPr>
        <w:t xml:space="preserve">this </w:t>
      </w:r>
      <w:r w:rsidRPr="0025451D">
        <w:rPr>
          <w:rFonts w:ascii="Comic Sans MS" w:hAnsi="Comic Sans MS" w:cs="Tahoma"/>
          <w:bCs/>
          <w:iCs/>
        </w:rPr>
        <w:t>assessment to provide further feedback</w:t>
      </w:r>
      <w:r>
        <w:rPr>
          <w:rFonts w:ascii="Comic Sans MS" w:hAnsi="Comic Sans MS" w:cs="Tahoma"/>
          <w:bCs/>
          <w:iCs/>
        </w:rPr>
        <w:t xml:space="preserve"> or re-teach concepts</w:t>
      </w:r>
      <w:r w:rsidRPr="0025451D">
        <w:rPr>
          <w:rFonts w:ascii="Comic Sans MS" w:hAnsi="Comic Sans MS" w:cs="Tahoma"/>
          <w:bCs/>
          <w:iCs/>
        </w:rPr>
        <w:t xml:space="preserve"> where necessary to close gaps and ensure pupils have mastered the curriculum content at that point.</w:t>
      </w:r>
    </w:p>
    <w:p w14:paraId="2885BA04" w14:textId="10662FB2" w:rsidR="001C4E6F" w:rsidRPr="0025451D" w:rsidRDefault="001C4E6F" w:rsidP="00F113FD">
      <w:pPr>
        <w:rPr>
          <w:rFonts w:ascii="Comic Sans MS" w:hAnsi="Comic Sans MS" w:cs="Tahoma"/>
          <w:b/>
          <w:iCs/>
        </w:rPr>
      </w:pPr>
      <w:r w:rsidRPr="0025451D">
        <w:rPr>
          <w:rFonts w:ascii="Comic Sans MS" w:hAnsi="Comic Sans MS" w:cs="Tahoma"/>
          <w:b/>
          <w:iCs/>
        </w:rPr>
        <w:t>Assessing long-term learning:</w:t>
      </w:r>
    </w:p>
    <w:p w14:paraId="1743A5BF" w14:textId="7B5E23A3" w:rsidR="006F22C5" w:rsidRPr="006F22C5" w:rsidRDefault="001C4E6F" w:rsidP="001C4E6F">
      <w:pPr>
        <w:rPr>
          <w:rFonts w:ascii="Comic Sans MS" w:hAnsi="Comic Sans MS" w:cs="Tahoma"/>
          <w:bCs/>
          <w:iCs/>
        </w:rPr>
      </w:pPr>
      <w:r w:rsidRPr="0025451D">
        <w:rPr>
          <w:rFonts w:ascii="Comic Sans MS" w:hAnsi="Comic Sans MS" w:cs="Tahoma"/>
          <w:bCs/>
          <w:iCs/>
        </w:rPr>
        <w:t>Skills will be sequentially re-visited and buil</w:t>
      </w:r>
      <w:r w:rsidR="00007F11">
        <w:rPr>
          <w:rFonts w:ascii="Comic Sans MS" w:hAnsi="Comic Sans MS" w:cs="Tahoma"/>
          <w:bCs/>
          <w:iCs/>
        </w:rPr>
        <w:t>t</w:t>
      </w:r>
      <w:r w:rsidRPr="0025451D">
        <w:rPr>
          <w:rFonts w:ascii="Comic Sans MS" w:hAnsi="Comic Sans MS" w:cs="Tahoma"/>
          <w:bCs/>
          <w:iCs/>
        </w:rPr>
        <w:t xml:space="preserve"> upon due to the coherently planned and sequenced progression mapping across the school. </w:t>
      </w:r>
    </w:p>
    <w:p w14:paraId="4A6133F6" w14:textId="4E6EFFFB" w:rsidR="00F113FD" w:rsidRDefault="001C4E6F" w:rsidP="001C4E6F">
      <w:pPr>
        <w:rPr>
          <w:rFonts w:ascii="Comic Sans MS" w:hAnsi="Comic Sans MS" w:cs="Tahoma"/>
          <w:b/>
          <w:iCs/>
        </w:rPr>
      </w:pPr>
      <w:r w:rsidRPr="0025451D">
        <w:rPr>
          <w:rFonts w:ascii="Comic Sans MS" w:hAnsi="Comic Sans MS" w:cs="Tahoma"/>
          <w:b/>
          <w:iCs/>
        </w:rPr>
        <w:t>Tracking Pupil Progress:</w:t>
      </w:r>
    </w:p>
    <w:p w14:paraId="135F1EAC" w14:textId="2B0BAF88" w:rsidR="00CB045E" w:rsidRPr="00CB045E" w:rsidRDefault="00CB045E" w:rsidP="001C4E6F">
      <w:pPr>
        <w:rPr>
          <w:rFonts w:ascii="Comic Sans MS" w:hAnsi="Comic Sans MS" w:cs="Tahoma"/>
          <w:bCs/>
          <w:iCs/>
        </w:rPr>
      </w:pPr>
      <w:r>
        <w:rPr>
          <w:rFonts w:ascii="Comic Sans MS" w:hAnsi="Comic Sans MS" w:cs="Tahoma"/>
          <w:bCs/>
          <w:iCs/>
        </w:rPr>
        <w:t xml:space="preserve">Teachers of Religious Education use the Unit Assessments </w:t>
      </w:r>
      <w:r w:rsidR="001A767A">
        <w:rPr>
          <w:rFonts w:ascii="Comic Sans MS" w:hAnsi="Comic Sans MS" w:cs="Tahoma"/>
          <w:bCs/>
          <w:iCs/>
        </w:rPr>
        <w:t>for each unit of the Leicestershire Agreed RE Syllabus. These are completed for a whole class to assess which pupils are emerging, expected and exceeding in the expectations from the syllabus. (Appendix 3)</w:t>
      </w:r>
    </w:p>
    <w:p w14:paraId="5D7A5321" w14:textId="73616B4B" w:rsidR="009668DF" w:rsidRDefault="009668DF" w:rsidP="009668DF">
      <w:pPr>
        <w:rPr>
          <w:rFonts w:ascii="Comic Sans MS" w:hAnsi="Comic Sans MS" w:cs="Arial"/>
          <w:bCs/>
        </w:rPr>
      </w:pPr>
      <w:r w:rsidRPr="0025451D">
        <w:rPr>
          <w:rFonts w:ascii="Comic Sans MS" w:hAnsi="Comic Sans MS" w:cs="Arial"/>
          <w:bCs/>
        </w:rPr>
        <w:t>Individual progress is reported to parents through two termly Parents’ Evenings and</w:t>
      </w:r>
      <w:r w:rsidR="00A05300" w:rsidRPr="0025451D">
        <w:rPr>
          <w:rFonts w:ascii="Comic Sans MS" w:hAnsi="Comic Sans MS" w:cs="Arial"/>
          <w:bCs/>
        </w:rPr>
        <w:t xml:space="preserve"> an</w:t>
      </w:r>
      <w:r w:rsidRPr="0025451D">
        <w:rPr>
          <w:rFonts w:ascii="Comic Sans MS" w:hAnsi="Comic Sans MS" w:cs="Arial"/>
          <w:bCs/>
        </w:rPr>
        <w:t xml:space="preserve"> end of year report.</w:t>
      </w:r>
    </w:p>
    <w:p w14:paraId="0779D52E" w14:textId="77777777" w:rsidR="006F22C5" w:rsidRPr="0025451D" w:rsidRDefault="006F22C5" w:rsidP="009668DF">
      <w:pPr>
        <w:rPr>
          <w:rFonts w:ascii="Comic Sans MS" w:hAnsi="Comic Sans MS" w:cs="Arial"/>
          <w:bCs/>
        </w:rPr>
      </w:pPr>
    </w:p>
    <w:p w14:paraId="083870AD" w14:textId="3A00997B" w:rsidR="00321D21" w:rsidRPr="0025451D" w:rsidRDefault="00321D21" w:rsidP="009668DF">
      <w:pPr>
        <w:rPr>
          <w:rFonts w:ascii="Comic Sans MS" w:hAnsi="Comic Sans MS" w:cs="Arial"/>
          <w:b/>
          <w:u w:val="single"/>
        </w:rPr>
      </w:pPr>
      <w:r w:rsidRPr="0025451D">
        <w:rPr>
          <w:rFonts w:ascii="Comic Sans MS" w:hAnsi="Comic Sans MS" w:cs="Arial"/>
          <w:b/>
          <w:u w:val="single"/>
        </w:rPr>
        <w:t>References:</w:t>
      </w:r>
    </w:p>
    <w:p w14:paraId="4721B3A5" w14:textId="614E7C8B" w:rsidR="009B73C7" w:rsidRDefault="00307532" w:rsidP="006B790B">
      <w:pPr>
        <w:textAlignment w:val="baseline"/>
        <w:rPr>
          <w:rFonts w:ascii="Comic Sans MS" w:hAnsi="Comic Sans MS" w:cs="Arial"/>
          <w:bCs/>
          <w:shd w:val="clear" w:color="auto" w:fill="FFFFFF"/>
        </w:rPr>
      </w:pPr>
      <w:r>
        <w:rPr>
          <w:rFonts w:ascii="Comic Sans MS" w:hAnsi="Comic Sans MS" w:cs="Arial"/>
          <w:bCs/>
          <w:shd w:val="clear" w:color="auto" w:fill="FFFFFF"/>
        </w:rPr>
        <w:t>Leicester</w:t>
      </w:r>
      <w:r w:rsidR="00763A49">
        <w:rPr>
          <w:rFonts w:ascii="Comic Sans MS" w:hAnsi="Comic Sans MS" w:cs="Arial"/>
          <w:bCs/>
          <w:shd w:val="clear" w:color="auto" w:fill="FFFFFF"/>
        </w:rPr>
        <w:t>shire County Council</w:t>
      </w:r>
      <w:r>
        <w:rPr>
          <w:rFonts w:ascii="Comic Sans MS" w:hAnsi="Comic Sans MS" w:cs="Arial"/>
          <w:bCs/>
          <w:shd w:val="clear" w:color="auto" w:fill="FFFFFF"/>
        </w:rPr>
        <w:t xml:space="preserve"> (2021-2026) Leicestershire Agreed Syllabus</w:t>
      </w:r>
    </w:p>
    <w:p w14:paraId="4657EA78" w14:textId="1BEBFBA5" w:rsidR="00EB6202" w:rsidRPr="0025451D" w:rsidRDefault="00EB6202" w:rsidP="006B790B">
      <w:pPr>
        <w:textAlignment w:val="baseline"/>
        <w:rPr>
          <w:rFonts w:ascii="Comic Sans MS" w:eastAsia="Times New Roman" w:hAnsi="Comic Sans MS" w:cs="Arial"/>
          <w:bCs/>
          <w:lang w:eastAsia="en-GB"/>
        </w:rPr>
      </w:pPr>
      <w:r w:rsidRPr="0025451D">
        <w:rPr>
          <w:rFonts w:ascii="Comic Sans MS" w:hAnsi="Comic Sans MS" w:cs="Arial"/>
          <w:bCs/>
          <w:shd w:val="clear" w:color="auto" w:fill="FFFFFF"/>
        </w:rPr>
        <w:t>Rosenshine</w:t>
      </w:r>
      <w:r w:rsidR="006B790B" w:rsidRPr="0025451D">
        <w:rPr>
          <w:rFonts w:ascii="Comic Sans MS" w:hAnsi="Comic Sans MS" w:cs="Arial"/>
          <w:bCs/>
          <w:shd w:val="clear" w:color="auto" w:fill="FFFFFF"/>
        </w:rPr>
        <w:t>. B. (2012)</w:t>
      </w:r>
      <w:r w:rsidRPr="0025451D">
        <w:rPr>
          <w:rFonts w:ascii="Comic Sans MS" w:hAnsi="Comic Sans MS" w:cs="Arial"/>
          <w:bCs/>
          <w:shd w:val="clear" w:color="auto" w:fill="FFFFFF"/>
        </w:rPr>
        <w:t xml:space="preserve"> </w:t>
      </w:r>
      <w:r w:rsidR="006B790B" w:rsidRPr="0025451D">
        <w:rPr>
          <w:rFonts w:ascii="Comic Sans MS" w:eastAsia="Times New Roman" w:hAnsi="Comic Sans MS" w:cs="Arial"/>
          <w:bCs/>
          <w:lang w:eastAsia="en-GB"/>
        </w:rPr>
        <w:t xml:space="preserve">Principles of Instruction: Research-Based Strategies That All Teachers Should Know. </w:t>
      </w:r>
      <w:r w:rsidR="006B790B" w:rsidRPr="0025451D">
        <w:rPr>
          <w:rFonts w:ascii="Comic Sans MS" w:eastAsia="Times New Roman" w:hAnsi="Comic Sans MS" w:cs="Arial"/>
          <w:bCs/>
          <w:i/>
          <w:iCs/>
          <w:bdr w:val="none" w:sz="0" w:space="0" w:color="auto" w:frame="1"/>
          <w:lang w:eastAsia="en-GB"/>
        </w:rPr>
        <w:t>American Educator</w:t>
      </w:r>
      <w:r w:rsidR="006B790B" w:rsidRPr="0025451D">
        <w:rPr>
          <w:rFonts w:ascii="Comic Sans MS" w:eastAsia="Times New Roman" w:hAnsi="Comic Sans MS" w:cs="Arial"/>
          <w:bCs/>
          <w:lang w:eastAsia="en-GB"/>
        </w:rPr>
        <w:t>, 36 (1) p12-19.</w:t>
      </w:r>
    </w:p>
    <w:p w14:paraId="440CD714" w14:textId="1D51BC3A" w:rsidR="00321D21" w:rsidRPr="0025451D" w:rsidRDefault="00321D21" w:rsidP="009668DF">
      <w:pPr>
        <w:rPr>
          <w:rFonts w:ascii="Comic Sans MS" w:hAnsi="Comic Sans MS" w:cs="Arial"/>
          <w:bCs/>
          <w:shd w:val="clear" w:color="auto" w:fill="FFFFFF"/>
        </w:rPr>
      </w:pPr>
      <w:r w:rsidRPr="0025451D">
        <w:rPr>
          <w:rFonts w:ascii="Comic Sans MS" w:hAnsi="Comic Sans MS" w:cs="Arial"/>
          <w:bCs/>
          <w:shd w:val="clear" w:color="auto" w:fill="FFFFFF"/>
        </w:rPr>
        <w:t>Sherrington, T. and Caviglioli, O. (</w:t>
      </w:r>
      <w:r w:rsidR="00EB6202" w:rsidRPr="0025451D">
        <w:rPr>
          <w:rFonts w:ascii="Comic Sans MS" w:hAnsi="Comic Sans MS" w:cs="Arial"/>
          <w:bCs/>
          <w:shd w:val="clear" w:color="auto" w:fill="FFFFFF"/>
        </w:rPr>
        <w:t>2019)</w:t>
      </w:r>
      <w:r w:rsidRPr="0025451D">
        <w:rPr>
          <w:rFonts w:ascii="Comic Sans MS" w:hAnsi="Comic Sans MS" w:cs="Arial"/>
          <w:bCs/>
          <w:shd w:val="clear" w:color="auto" w:fill="FFFFFF"/>
        </w:rPr>
        <w:t> </w:t>
      </w:r>
      <w:r w:rsidRPr="0025451D">
        <w:rPr>
          <w:rFonts w:ascii="Comic Sans MS" w:hAnsi="Comic Sans MS" w:cs="Arial"/>
          <w:bCs/>
          <w:i/>
          <w:iCs/>
          <w:shd w:val="clear" w:color="auto" w:fill="FFFFFF"/>
        </w:rPr>
        <w:t xml:space="preserve">Rosenshine's Principles </w:t>
      </w:r>
      <w:r w:rsidR="002F7474" w:rsidRPr="0025451D">
        <w:rPr>
          <w:rFonts w:ascii="Comic Sans MS" w:hAnsi="Comic Sans MS" w:cs="Arial"/>
          <w:bCs/>
          <w:i/>
          <w:iCs/>
          <w:shd w:val="clear" w:color="auto" w:fill="FFFFFF"/>
        </w:rPr>
        <w:t>in</w:t>
      </w:r>
      <w:r w:rsidRPr="0025451D">
        <w:rPr>
          <w:rFonts w:ascii="Comic Sans MS" w:hAnsi="Comic Sans MS" w:cs="Arial"/>
          <w:bCs/>
          <w:i/>
          <w:iCs/>
          <w:shd w:val="clear" w:color="auto" w:fill="FFFFFF"/>
        </w:rPr>
        <w:t xml:space="preserve"> Action</w:t>
      </w:r>
      <w:r w:rsidRPr="0025451D">
        <w:rPr>
          <w:rFonts w:ascii="Comic Sans MS" w:hAnsi="Comic Sans MS" w:cs="Arial"/>
          <w:bCs/>
          <w:shd w:val="clear" w:color="auto" w:fill="FFFFFF"/>
        </w:rPr>
        <w:t>.</w:t>
      </w:r>
    </w:p>
    <w:p w14:paraId="67AD4AED" w14:textId="193A600A" w:rsidR="00EB6202" w:rsidRDefault="00EB6202" w:rsidP="00EB6202">
      <w:pPr>
        <w:spacing w:line="276" w:lineRule="auto"/>
        <w:rPr>
          <w:rFonts w:ascii="Comic Sans MS" w:hAnsi="Comic Sans MS" w:cstheme="minorHAnsi"/>
          <w:bCs/>
          <w:shd w:val="clear" w:color="auto" w:fill="FFFFFF"/>
        </w:rPr>
      </w:pPr>
      <w:r w:rsidRPr="0025451D">
        <w:rPr>
          <w:rFonts w:ascii="Comic Sans MS" w:hAnsi="Comic Sans MS" w:cs="Arial"/>
          <w:bCs/>
          <w:shd w:val="clear" w:color="auto" w:fill="FFFFFF"/>
        </w:rPr>
        <w:t>The Learning Scientists</w:t>
      </w:r>
      <w:r w:rsidRPr="0025451D">
        <w:rPr>
          <w:rFonts w:ascii="Comic Sans MS" w:hAnsi="Comic Sans MS" w:cstheme="minorHAnsi"/>
          <w:bCs/>
          <w:shd w:val="clear" w:color="auto" w:fill="FFFFFF"/>
        </w:rPr>
        <w:t xml:space="preserve"> (2016). [Posters and Blogs]. Available at: https://www.learningscientists.org [Accessed 6 Sep. 2019].</w:t>
      </w:r>
    </w:p>
    <w:p w14:paraId="6F831654" w14:textId="22624301" w:rsidR="006F22C5" w:rsidRPr="006F22C5" w:rsidRDefault="006F22C5" w:rsidP="00EB6202">
      <w:pPr>
        <w:spacing w:line="276" w:lineRule="auto"/>
        <w:rPr>
          <w:rFonts w:ascii="Comic Sans MS" w:hAnsi="Comic Sans MS" w:cstheme="minorHAnsi"/>
          <w:b/>
          <w:u w:val="single"/>
          <w:shd w:val="clear" w:color="auto" w:fill="FFFFFF"/>
        </w:rPr>
      </w:pPr>
      <w:r w:rsidRPr="006F22C5">
        <w:rPr>
          <w:rFonts w:ascii="Comic Sans MS" w:hAnsi="Comic Sans MS" w:cstheme="minorHAnsi"/>
          <w:b/>
          <w:u w:val="single"/>
          <w:shd w:val="clear" w:color="auto" w:fill="FFFFFF"/>
        </w:rPr>
        <w:t>Bibliography:</w:t>
      </w:r>
    </w:p>
    <w:p w14:paraId="2EB1309E" w14:textId="17643EA1" w:rsidR="006F22C5" w:rsidRPr="0025451D" w:rsidRDefault="006F22C5" w:rsidP="00EB6202">
      <w:pPr>
        <w:spacing w:line="276" w:lineRule="auto"/>
        <w:rPr>
          <w:rFonts w:ascii="Comic Sans MS" w:hAnsi="Comic Sans MS" w:cstheme="minorHAnsi"/>
          <w:bCs/>
          <w:shd w:val="clear" w:color="auto" w:fill="FFFFFF"/>
        </w:rPr>
      </w:pPr>
      <w:r>
        <w:rPr>
          <w:rFonts w:ascii="Comic Sans MS" w:hAnsi="Comic Sans MS" w:cstheme="minorHAnsi"/>
          <w:bCs/>
          <w:shd w:val="clear" w:color="auto" w:fill="FFFFFF"/>
        </w:rPr>
        <w:t xml:space="preserve">Chistodoulou, D. (2016) Making Good Progress: The future of Assessment for Learning </w:t>
      </w:r>
    </w:p>
    <w:p w14:paraId="4F1810E9" w14:textId="122CB940" w:rsidR="00EB6202" w:rsidRPr="009668DF" w:rsidRDefault="00EB6202" w:rsidP="009668DF">
      <w:pPr>
        <w:rPr>
          <w:rFonts w:ascii="Comic Sans MS" w:hAnsi="Comic Sans MS" w:cs="Arial"/>
          <w:bCs/>
        </w:rPr>
      </w:pPr>
    </w:p>
    <w:sectPr w:rsidR="00EB6202" w:rsidRPr="009668DF" w:rsidSect="00591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6"/>
    <w:multiLevelType w:val="hybridMultilevel"/>
    <w:tmpl w:val="AA9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393DFF"/>
    <w:multiLevelType w:val="hybridMultilevel"/>
    <w:tmpl w:val="4F549AF8"/>
    <w:lvl w:ilvl="0" w:tplc="96467DFE">
      <w:start w:val="1"/>
      <w:numFmt w:val="bullet"/>
      <w:lvlText w:val="•"/>
      <w:lvlJc w:val="left"/>
      <w:pPr>
        <w:tabs>
          <w:tab w:val="num" w:pos="720"/>
        </w:tabs>
        <w:ind w:left="720" w:hanging="360"/>
      </w:pPr>
      <w:rPr>
        <w:rFonts w:ascii="Times New Roman" w:hAnsi="Times New Roman" w:hint="default"/>
      </w:rPr>
    </w:lvl>
    <w:lvl w:ilvl="1" w:tplc="149CF906" w:tentative="1">
      <w:start w:val="1"/>
      <w:numFmt w:val="bullet"/>
      <w:lvlText w:val="•"/>
      <w:lvlJc w:val="left"/>
      <w:pPr>
        <w:tabs>
          <w:tab w:val="num" w:pos="1440"/>
        </w:tabs>
        <w:ind w:left="1440" w:hanging="360"/>
      </w:pPr>
      <w:rPr>
        <w:rFonts w:ascii="Times New Roman" w:hAnsi="Times New Roman" w:hint="default"/>
      </w:rPr>
    </w:lvl>
    <w:lvl w:ilvl="2" w:tplc="DCD8CC10" w:tentative="1">
      <w:start w:val="1"/>
      <w:numFmt w:val="bullet"/>
      <w:lvlText w:val="•"/>
      <w:lvlJc w:val="left"/>
      <w:pPr>
        <w:tabs>
          <w:tab w:val="num" w:pos="2160"/>
        </w:tabs>
        <w:ind w:left="2160" w:hanging="360"/>
      </w:pPr>
      <w:rPr>
        <w:rFonts w:ascii="Times New Roman" w:hAnsi="Times New Roman" w:hint="default"/>
      </w:rPr>
    </w:lvl>
    <w:lvl w:ilvl="3" w:tplc="1E923786" w:tentative="1">
      <w:start w:val="1"/>
      <w:numFmt w:val="bullet"/>
      <w:lvlText w:val="•"/>
      <w:lvlJc w:val="left"/>
      <w:pPr>
        <w:tabs>
          <w:tab w:val="num" w:pos="2880"/>
        </w:tabs>
        <w:ind w:left="2880" w:hanging="360"/>
      </w:pPr>
      <w:rPr>
        <w:rFonts w:ascii="Times New Roman" w:hAnsi="Times New Roman" w:hint="default"/>
      </w:rPr>
    </w:lvl>
    <w:lvl w:ilvl="4" w:tplc="904425FC" w:tentative="1">
      <w:start w:val="1"/>
      <w:numFmt w:val="bullet"/>
      <w:lvlText w:val="•"/>
      <w:lvlJc w:val="left"/>
      <w:pPr>
        <w:tabs>
          <w:tab w:val="num" w:pos="3600"/>
        </w:tabs>
        <w:ind w:left="3600" w:hanging="360"/>
      </w:pPr>
      <w:rPr>
        <w:rFonts w:ascii="Times New Roman" w:hAnsi="Times New Roman" w:hint="default"/>
      </w:rPr>
    </w:lvl>
    <w:lvl w:ilvl="5" w:tplc="8EE43302" w:tentative="1">
      <w:start w:val="1"/>
      <w:numFmt w:val="bullet"/>
      <w:lvlText w:val="•"/>
      <w:lvlJc w:val="left"/>
      <w:pPr>
        <w:tabs>
          <w:tab w:val="num" w:pos="4320"/>
        </w:tabs>
        <w:ind w:left="4320" w:hanging="360"/>
      </w:pPr>
      <w:rPr>
        <w:rFonts w:ascii="Times New Roman" w:hAnsi="Times New Roman" w:hint="default"/>
      </w:rPr>
    </w:lvl>
    <w:lvl w:ilvl="6" w:tplc="5FACD804" w:tentative="1">
      <w:start w:val="1"/>
      <w:numFmt w:val="bullet"/>
      <w:lvlText w:val="•"/>
      <w:lvlJc w:val="left"/>
      <w:pPr>
        <w:tabs>
          <w:tab w:val="num" w:pos="5040"/>
        </w:tabs>
        <w:ind w:left="5040" w:hanging="360"/>
      </w:pPr>
      <w:rPr>
        <w:rFonts w:ascii="Times New Roman" w:hAnsi="Times New Roman" w:hint="default"/>
      </w:rPr>
    </w:lvl>
    <w:lvl w:ilvl="7" w:tplc="8B9AFC24" w:tentative="1">
      <w:start w:val="1"/>
      <w:numFmt w:val="bullet"/>
      <w:lvlText w:val="•"/>
      <w:lvlJc w:val="left"/>
      <w:pPr>
        <w:tabs>
          <w:tab w:val="num" w:pos="5760"/>
        </w:tabs>
        <w:ind w:left="5760" w:hanging="360"/>
      </w:pPr>
      <w:rPr>
        <w:rFonts w:ascii="Times New Roman" w:hAnsi="Times New Roman" w:hint="default"/>
      </w:rPr>
    </w:lvl>
    <w:lvl w:ilvl="8" w:tplc="8A7C43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83215D"/>
    <w:multiLevelType w:val="hybridMultilevel"/>
    <w:tmpl w:val="07EC4824"/>
    <w:lvl w:ilvl="0" w:tplc="1596685C">
      <w:start w:val="1"/>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FBD2F21"/>
    <w:multiLevelType w:val="hybridMultilevel"/>
    <w:tmpl w:val="6E7C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DC1085"/>
    <w:multiLevelType w:val="hybridMultilevel"/>
    <w:tmpl w:val="D502570A"/>
    <w:lvl w:ilvl="0" w:tplc="B57A89BA">
      <w:start w:val="1"/>
      <w:numFmt w:val="decimal"/>
      <w:lvlText w:val="%1."/>
      <w:lvlJc w:val="left"/>
      <w:pPr>
        <w:ind w:left="50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26B75"/>
    <w:multiLevelType w:val="hybridMultilevel"/>
    <w:tmpl w:val="86F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E4E13"/>
    <w:multiLevelType w:val="hybridMultilevel"/>
    <w:tmpl w:val="038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A62FC"/>
    <w:multiLevelType w:val="hybridMultilevel"/>
    <w:tmpl w:val="69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204F8"/>
    <w:multiLevelType w:val="hybridMultilevel"/>
    <w:tmpl w:val="8F5E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821058"/>
    <w:multiLevelType w:val="hybridMultilevel"/>
    <w:tmpl w:val="6B7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318FF"/>
    <w:multiLevelType w:val="hybridMultilevel"/>
    <w:tmpl w:val="7DB64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53649"/>
    <w:multiLevelType w:val="hybridMultilevel"/>
    <w:tmpl w:val="BB4A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00FFB"/>
    <w:multiLevelType w:val="hybridMultilevel"/>
    <w:tmpl w:val="70C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0676D"/>
    <w:multiLevelType w:val="hybridMultilevel"/>
    <w:tmpl w:val="336C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5"/>
  </w:num>
  <w:num w:numId="8">
    <w:abstractNumId w:val="2"/>
  </w:num>
  <w:num w:numId="9">
    <w:abstractNumId w:val="13"/>
  </w:num>
  <w:num w:numId="10">
    <w:abstractNumId w:val="7"/>
  </w:num>
  <w:num w:numId="11">
    <w:abstractNumId w:val="10"/>
  </w:num>
  <w:num w:numId="12">
    <w:abstractNumId w:val="15"/>
  </w:num>
  <w:num w:numId="13">
    <w:abstractNumId w:val="6"/>
  </w:num>
  <w:num w:numId="14">
    <w:abstractNumId w:val="14"/>
  </w:num>
  <w:num w:numId="15">
    <w:abstractNumId w:val="8"/>
  </w:num>
  <w:num w:numId="16">
    <w:abstractNumId w:val="0"/>
  </w:num>
  <w:num w:numId="17">
    <w:abstractNumId w:val="9"/>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B"/>
    <w:rsid w:val="00007F11"/>
    <w:rsid w:val="00044408"/>
    <w:rsid w:val="0008652B"/>
    <w:rsid w:val="00091B5A"/>
    <w:rsid w:val="000C3FCB"/>
    <w:rsid w:val="000C65F5"/>
    <w:rsid w:val="00132231"/>
    <w:rsid w:val="001629CA"/>
    <w:rsid w:val="00167E43"/>
    <w:rsid w:val="00176B72"/>
    <w:rsid w:val="00186C50"/>
    <w:rsid w:val="001A2A4B"/>
    <w:rsid w:val="001A767A"/>
    <w:rsid w:val="001C24AB"/>
    <w:rsid w:val="001C4E6F"/>
    <w:rsid w:val="00221ECA"/>
    <w:rsid w:val="00233781"/>
    <w:rsid w:val="002457F7"/>
    <w:rsid w:val="00247811"/>
    <w:rsid w:val="0025451D"/>
    <w:rsid w:val="0027595A"/>
    <w:rsid w:val="00294084"/>
    <w:rsid w:val="002C4670"/>
    <w:rsid w:val="002E44D5"/>
    <w:rsid w:val="002F7474"/>
    <w:rsid w:val="002F7F99"/>
    <w:rsid w:val="00307532"/>
    <w:rsid w:val="00321D21"/>
    <w:rsid w:val="00383700"/>
    <w:rsid w:val="003B1BCE"/>
    <w:rsid w:val="003B2509"/>
    <w:rsid w:val="003C6D68"/>
    <w:rsid w:val="003E7310"/>
    <w:rsid w:val="0044778E"/>
    <w:rsid w:val="004A0EDC"/>
    <w:rsid w:val="00590C28"/>
    <w:rsid w:val="005913E7"/>
    <w:rsid w:val="005E1E21"/>
    <w:rsid w:val="005F4808"/>
    <w:rsid w:val="006275B2"/>
    <w:rsid w:val="00660D1E"/>
    <w:rsid w:val="006B790B"/>
    <w:rsid w:val="006C423F"/>
    <w:rsid w:val="006F22C5"/>
    <w:rsid w:val="00763A49"/>
    <w:rsid w:val="00763D4C"/>
    <w:rsid w:val="007948A9"/>
    <w:rsid w:val="007B044A"/>
    <w:rsid w:val="007F63DE"/>
    <w:rsid w:val="00831856"/>
    <w:rsid w:val="008460B5"/>
    <w:rsid w:val="00912DBE"/>
    <w:rsid w:val="00916C86"/>
    <w:rsid w:val="00924D6C"/>
    <w:rsid w:val="009668DF"/>
    <w:rsid w:val="0098073E"/>
    <w:rsid w:val="009A2038"/>
    <w:rsid w:val="009B73C7"/>
    <w:rsid w:val="009D1CB0"/>
    <w:rsid w:val="00A0183F"/>
    <w:rsid w:val="00A05300"/>
    <w:rsid w:val="00A26090"/>
    <w:rsid w:val="00B64556"/>
    <w:rsid w:val="00BC7880"/>
    <w:rsid w:val="00BD57D0"/>
    <w:rsid w:val="00BE6447"/>
    <w:rsid w:val="00C0734A"/>
    <w:rsid w:val="00C302A4"/>
    <w:rsid w:val="00C82AF2"/>
    <w:rsid w:val="00CB045E"/>
    <w:rsid w:val="00CC7829"/>
    <w:rsid w:val="00CD4197"/>
    <w:rsid w:val="00CD6733"/>
    <w:rsid w:val="00CF77ED"/>
    <w:rsid w:val="00D64164"/>
    <w:rsid w:val="00D8309C"/>
    <w:rsid w:val="00DA4FDA"/>
    <w:rsid w:val="00DD6A8E"/>
    <w:rsid w:val="00DF3E37"/>
    <w:rsid w:val="00E27A1A"/>
    <w:rsid w:val="00E5402C"/>
    <w:rsid w:val="00E81660"/>
    <w:rsid w:val="00E97CE7"/>
    <w:rsid w:val="00EB6202"/>
    <w:rsid w:val="00F113FD"/>
    <w:rsid w:val="00F73F57"/>
    <w:rsid w:val="00F80588"/>
    <w:rsid w:val="00F820D3"/>
    <w:rsid w:val="00FB0B46"/>
    <w:rsid w:val="00FE7DEB"/>
    <w:rsid w:val="1ED3D36F"/>
    <w:rsid w:val="578D7FD4"/>
    <w:rsid w:val="6E0AA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6E7"/>
  <w15:chartTrackingRefBased/>
  <w15:docId w15:val="{1BC28CF5-106C-48D5-9AFA-775121B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7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22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50"/>
    <w:pPr>
      <w:spacing w:after="200" w:line="276" w:lineRule="auto"/>
      <w:ind w:left="720"/>
      <w:contextualSpacing/>
    </w:pPr>
    <w:rPr>
      <w:rFonts w:ascii="Calibri" w:eastAsia="Calibri" w:hAnsi="Calibri" w:cs="Times New Roman"/>
      <w:sz w:val="20"/>
      <w:szCs w:val="20"/>
    </w:rPr>
  </w:style>
  <w:style w:type="character" w:styleId="Emphasis">
    <w:name w:val="Emphasis"/>
    <w:basedOn w:val="DefaultParagraphFont"/>
    <w:uiPriority w:val="20"/>
    <w:qFormat/>
    <w:rsid w:val="00186C50"/>
    <w:rPr>
      <w:i/>
      <w:iCs/>
    </w:rPr>
  </w:style>
  <w:style w:type="character" w:customStyle="1" w:styleId="Heading3Char">
    <w:name w:val="Heading 3 Char"/>
    <w:basedOn w:val="DefaultParagraphFont"/>
    <w:link w:val="Heading3"/>
    <w:uiPriority w:val="9"/>
    <w:rsid w:val="001322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2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913E7"/>
    <w:pPr>
      <w:autoSpaceDE w:val="0"/>
      <w:autoSpaceDN w:val="0"/>
      <w:spacing w:after="0" w:line="240" w:lineRule="auto"/>
    </w:pPr>
    <w:rPr>
      <w:rFonts w:ascii="Comic Sans MS" w:hAnsi="Comic Sans MS" w:cs="Calibri"/>
      <w:color w:val="000000"/>
      <w:sz w:val="24"/>
      <w:szCs w:val="24"/>
      <w:lang w:eastAsia="en-GB"/>
    </w:rPr>
  </w:style>
  <w:style w:type="character" w:customStyle="1" w:styleId="Heading2Char">
    <w:name w:val="Heading 2 Char"/>
    <w:basedOn w:val="DefaultParagraphFont"/>
    <w:link w:val="Heading2"/>
    <w:uiPriority w:val="9"/>
    <w:rsid w:val="002F7F9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F7F99"/>
    <w:rPr>
      <w:b/>
      <w:bCs/>
    </w:rPr>
  </w:style>
  <w:style w:type="character" w:styleId="HTMLCite">
    <w:name w:val="HTML Cite"/>
    <w:basedOn w:val="DefaultParagraphFont"/>
    <w:uiPriority w:val="99"/>
    <w:semiHidden/>
    <w:unhideWhenUsed/>
    <w:rsid w:val="006B790B"/>
    <w:rPr>
      <w:i/>
      <w:iCs/>
    </w:rPr>
  </w:style>
  <w:style w:type="paragraph" w:customStyle="1" w:styleId="paragraph">
    <w:name w:val="paragraph"/>
    <w:basedOn w:val="Normal"/>
    <w:rsid w:val="001A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767A"/>
  </w:style>
  <w:style w:type="character" w:customStyle="1" w:styleId="eop">
    <w:name w:val="eop"/>
    <w:basedOn w:val="DefaultParagraphFont"/>
    <w:rsid w:val="001A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261">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547"/>
          <w:marRight w:val="0"/>
          <w:marTop w:val="0"/>
          <w:marBottom w:val="0"/>
          <w:divBdr>
            <w:top w:val="none" w:sz="0" w:space="0" w:color="auto"/>
            <w:left w:val="none" w:sz="0" w:space="0" w:color="auto"/>
            <w:bottom w:val="none" w:sz="0" w:space="0" w:color="auto"/>
            <w:right w:val="none" w:sz="0" w:space="0" w:color="auto"/>
          </w:divBdr>
        </w:div>
        <w:div w:id="1486820999">
          <w:marLeft w:val="547"/>
          <w:marRight w:val="0"/>
          <w:marTop w:val="0"/>
          <w:marBottom w:val="0"/>
          <w:divBdr>
            <w:top w:val="none" w:sz="0" w:space="0" w:color="auto"/>
            <w:left w:val="none" w:sz="0" w:space="0" w:color="auto"/>
            <w:bottom w:val="none" w:sz="0" w:space="0" w:color="auto"/>
            <w:right w:val="none" w:sz="0" w:space="0" w:color="auto"/>
          </w:divBdr>
        </w:div>
        <w:div w:id="363405667">
          <w:marLeft w:val="547"/>
          <w:marRight w:val="0"/>
          <w:marTop w:val="0"/>
          <w:marBottom w:val="0"/>
          <w:divBdr>
            <w:top w:val="none" w:sz="0" w:space="0" w:color="auto"/>
            <w:left w:val="none" w:sz="0" w:space="0" w:color="auto"/>
            <w:bottom w:val="none" w:sz="0" w:space="0" w:color="auto"/>
            <w:right w:val="none" w:sz="0" w:space="0" w:color="auto"/>
          </w:divBdr>
        </w:div>
        <w:div w:id="1429547388">
          <w:marLeft w:val="547"/>
          <w:marRight w:val="0"/>
          <w:marTop w:val="0"/>
          <w:marBottom w:val="0"/>
          <w:divBdr>
            <w:top w:val="none" w:sz="0" w:space="0" w:color="auto"/>
            <w:left w:val="none" w:sz="0" w:space="0" w:color="auto"/>
            <w:bottom w:val="none" w:sz="0" w:space="0" w:color="auto"/>
            <w:right w:val="none" w:sz="0" w:space="0" w:color="auto"/>
          </w:divBdr>
        </w:div>
      </w:divsChild>
    </w:div>
    <w:div w:id="249311971">
      <w:bodyDiv w:val="1"/>
      <w:marLeft w:val="0"/>
      <w:marRight w:val="0"/>
      <w:marTop w:val="0"/>
      <w:marBottom w:val="0"/>
      <w:divBdr>
        <w:top w:val="none" w:sz="0" w:space="0" w:color="auto"/>
        <w:left w:val="none" w:sz="0" w:space="0" w:color="auto"/>
        <w:bottom w:val="none" w:sz="0" w:space="0" w:color="auto"/>
        <w:right w:val="none" w:sz="0" w:space="0" w:color="auto"/>
      </w:divBdr>
      <w:divsChild>
        <w:div w:id="1504391138">
          <w:marLeft w:val="547"/>
          <w:marRight w:val="0"/>
          <w:marTop w:val="0"/>
          <w:marBottom w:val="0"/>
          <w:divBdr>
            <w:top w:val="none" w:sz="0" w:space="0" w:color="auto"/>
            <w:left w:val="none" w:sz="0" w:space="0" w:color="auto"/>
            <w:bottom w:val="none" w:sz="0" w:space="0" w:color="auto"/>
            <w:right w:val="none" w:sz="0" w:space="0" w:color="auto"/>
          </w:divBdr>
        </w:div>
        <w:div w:id="385879717">
          <w:marLeft w:val="547"/>
          <w:marRight w:val="0"/>
          <w:marTop w:val="0"/>
          <w:marBottom w:val="0"/>
          <w:divBdr>
            <w:top w:val="none" w:sz="0" w:space="0" w:color="auto"/>
            <w:left w:val="none" w:sz="0" w:space="0" w:color="auto"/>
            <w:bottom w:val="none" w:sz="0" w:space="0" w:color="auto"/>
            <w:right w:val="none" w:sz="0" w:space="0" w:color="auto"/>
          </w:divBdr>
        </w:div>
        <w:div w:id="2047101309">
          <w:marLeft w:val="547"/>
          <w:marRight w:val="0"/>
          <w:marTop w:val="0"/>
          <w:marBottom w:val="0"/>
          <w:divBdr>
            <w:top w:val="none" w:sz="0" w:space="0" w:color="auto"/>
            <w:left w:val="none" w:sz="0" w:space="0" w:color="auto"/>
            <w:bottom w:val="none" w:sz="0" w:space="0" w:color="auto"/>
            <w:right w:val="none" w:sz="0" w:space="0" w:color="auto"/>
          </w:divBdr>
        </w:div>
        <w:div w:id="1135677376">
          <w:marLeft w:val="547"/>
          <w:marRight w:val="0"/>
          <w:marTop w:val="0"/>
          <w:marBottom w:val="0"/>
          <w:divBdr>
            <w:top w:val="none" w:sz="0" w:space="0" w:color="auto"/>
            <w:left w:val="none" w:sz="0" w:space="0" w:color="auto"/>
            <w:bottom w:val="none" w:sz="0" w:space="0" w:color="auto"/>
            <w:right w:val="none" w:sz="0" w:space="0" w:color="auto"/>
          </w:divBdr>
        </w:div>
        <w:div w:id="1272976775">
          <w:marLeft w:val="547"/>
          <w:marRight w:val="0"/>
          <w:marTop w:val="0"/>
          <w:marBottom w:val="0"/>
          <w:divBdr>
            <w:top w:val="none" w:sz="0" w:space="0" w:color="auto"/>
            <w:left w:val="none" w:sz="0" w:space="0" w:color="auto"/>
            <w:bottom w:val="none" w:sz="0" w:space="0" w:color="auto"/>
            <w:right w:val="none" w:sz="0" w:space="0" w:color="auto"/>
          </w:divBdr>
        </w:div>
        <w:div w:id="1786390758">
          <w:marLeft w:val="547"/>
          <w:marRight w:val="0"/>
          <w:marTop w:val="0"/>
          <w:marBottom w:val="0"/>
          <w:divBdr>
            <w:top w:val="none" w:sz="0" w:space="0" w:color="auto"/>
            <w:left w:val="none" w:sz="0" w:space="0" w:color="auto"/>
            <w:bottom w:val="none" w:sz="0" w:space="0" w:color="auto"/>
            <w:right w:val="none" w:sz="0" w:space="0" w:color="auto"/>
          </w:divBdr>
        </w:div>
        <w:div w:id="1520771895">
          <w:marLeft w:val="547"/>
          <w:marRight w:val="0"/>
          <w:marTop w:val="0"/>
          <w:marBottom w:val="0"/>
          <w:divBdr>
            <w:top w:val="none" w:sz="0" w:space="0" w:color="auto"/>
            <w:left w:val="none" w:sz="0" w:space="0" w:color="auto"/>
            <w:bottom w:val="none" w:sz="0" w:space="0" w:color="auto"/>
            <w:right w:val="none" w:sz="0" w:space="0" w:color="auto"/>
          </w:divBdr>
        </w:div>
        <w:div w:id="1056009784">
          <w:marLeft w:val="547"/>
          <w:marRight w:val="0"/>
          <w:marTop w:val="0"/>
          <w:marBottom w:val="0"/>
          <w:divBdr>
            <w:top w:val="none" w:sz="0" w:space="0" w:color="auto"/>
            <w:left w:val="none" w:sz="0" w:space="0" w:color="auto"/>
            <w:bottom w:val="none" w:sz="0" w:space="0" w:color="auto"/>
            <w:right w:val="none" w:sz="0" w:space="0" w:color="auto"/>
          </w:divBdr>
        </w:div>
        <w:div w:id="917207519">
          <w:marLeft w:val="547"/>
          <w:marRight w:val="0"/>
          <w:marTop w:val="0"/>
          <w:marBottom w:val="0"/>
          <w:divBdr>
            <w:top w:val="none" w:sz="0" w:space="0" w:color="auto"/>
            <w:left w:val="none" w:sz="0" w:space="0" w:color="auto"/>
            <w:bottom w:val="none" w:sz="0" w:space="0" w:color="auto"/>
            <w:right w:val="none" w:sz="0" w:space="0" w:color="auto"/>
          </w:divBdr>
        </w:div>
        <w:div w:id="609896444">
          <w:marLeft w:val="547"/>
          <w:marRight w:val="0"/>
          <w:marTop w:val="0"/>
          <w:marBottom w:val="0"/>
          <w:divBdr>
            <w:top w:val="none" w:sz="0" w:space="0" w:color="auto"/>
            <w:left w:val="none" w:sz="0" w:space="0" w:color="auto"/>
            <w:bottom w:val="none" w:sz="0" w:space="0" w:color="auto"/>
            <w:right w:val="none" w:sz="0" w:space="0" w:color="auto"/>
          </w:divBdr>
        </w:div>
        <w:div w:id="253900203">
          <w:marLeft w:val="547"/>
          <w:marRight w:val="0"/>
          <w:marTop w:val="0"/>
          <w:marBottom w:val="0"/>
          <w:divBdr>
            <w:top w:val="none" w:sz="0" w:space="0" w:color="auto"/>
            <w:left w:val="none" w:sz="0" w:space="0" w:color="auto"/>
            <w:bottom w:val="none" w:sz="0" w:space="0" w:color="auto"/>
            <w:right w:val="none" w:sz="0" w:space="0" w:color="auto"/>
          </w:divBdr>
        </w:div>
        <w:div w:id="1787574706">
          <w:marLeft w:val="547"/>
          <w:marRight w:val="0"/>
          <w:marTop w:val="0"/>
          <w:marBottom w:val="0"/>
          <w:divBdr>
            <w:top w:val="none" w:sz="0" w:space="0" w:color="auto"/>
            <w:left w:val="none" w:sz="0" w:space="0" w:color="auto"/>
            <w:bottom w:val="none" w:sz="0" w:space="0" w:color="auto"/>
            <w:right w:val="none" w:sz="0" w:space="0" w:color="auto"/>
          </w:divBdr>
        </w:div>
        <w:div w:id="629944580">
          <w:marLeft w:val="547"/>
          <w:marRight w:val="0"/>
          <w:marTop w:val="0"/>
          <w:marBottom w:val="0"/>
          <w:divBdr>
            <w:top w:val="none" w:sz="0" w:space="0" w:color="auto"/>
            <w:left w:val="none" w:sz="0" w:space="0" w:color="auto"/>
            <w:bottom w:val="none" w:sz="0" w:space="0" w:color="auto"/>
            <w:right w:val="none" w:sz="0" w:space="0" w:color="auto"/>
          </w:divBdr>
        </w:div>
      </w:divsChild>
    </w:div>
    <w:div w:id="482281541">
      <w:bodyDiv w:val="1"/>
      <w:marLeft w:val="0"/>
      <w:marRight w:val="0"/>
      <w:marTop w:val="0"/>
      <w:marBottom w:val="0"/>
      <w:divBdr>
        <w:top w:val="none" w:sz="0" w:space="0" w:color="auto"/>
        <w:left w:val="none" w:sz="0" w:space="0" w:color="auto"/>
        <w:bottom w:val="none" w:sz="0" w:space="0" w:color="auto"/>
        <w:right w:val="none" w:sz="0" w:space="0" w:color="auto"/>
      </w:divBdr>
    </w:div>
    <w:div w:id="885482831">
      <w:bodyDiv w:val="1"/>
      <w:marLeft w:val="0"/>
      <w:marRight w:val="0"/>
      <w:marTop w:val="0"/>
      <w:marBottom w:val="0"/>
      <w:divBdr>
        <w:top w:val="none" w:sz="0" w:space="0" w:color="auto"/>
        <w:left w:val="none" w:sz="0" w:space="0" w:color="auto"/>
        <w:bottom w:val="none" w:sz="0" w:space="0" w:color="auto"/>
        <w:right w:val="none" w:sz="0" w:space="0" w:color="auto"/>
      </w:divBdr>
      <w:divsChild>
        <w:div w:id="302740631">
          <w:marLeft w:val="0"/>
          <w:marRight w:val="0"/>
          <w:marTop w:val="0"/>
          <w:marBottom w:val="0"/>
          <w:divBdr>
            <w:top w:val="none" w:sz="0" w:space="0" w:color="auto"/>
            <w:left w:val="none" w:sz="0" w:space="0" w:color="auto"/>
            <w:bottom w:val="none" w:sz="0" w:space="0" w:color="auto"/>
            <w:right w:val="none" w:sz="0" w:space="0" w:color="auto"/>
          </w:divBdr>
        </w:div>
        <w:div w:id="8797089">
          <w:marLeft w:val="0"/>
          <w:marRight w:val="0"/>
          <w:marTop w:val="0"/>
          <w:marBottom w:val="0"/>
          <w:divBdr>
            <w:top w:val="none" w:sz="0" w:space="0" w:color="auto"/>
            <w:left w:val="none" w:sz="0" w:space="0" w:color="auto"/>
            <w:bottom w:val="none" w:sz="0" w:space="0" w:color="auto"/>
            <w:right w:val="none" w:sz="0" w:space="0" w:color="auto"/>
          </w:divBdr>
        </w:div>
      </w:divsChild>
    </w:div>
    <w:div w:id="1162312066">
      <w:bodyDiv w:val="1"/>
      <w:marLeft w:val="0"/>
      <w:marRight w:val="0"/>
      <w:marTop w:val="0"/>
      <w:marBottom w:val="0"/>
      <w:divBdr>
        <w:top w:val="none" w:sz="0" w:space="0" w:color="auto"/>
        <w:left w:val="none" w:sz="0" w:space="0" w:color="auto"/>
        <w:bottom w:val="none" w:sz="0" w:space="0" w:color="auto"/>
        <w:right w:val="none" w:sz="0" w:space="0" w:color="auto"/>
      </w:divBdr>
    </w:div>
    <w:div w:id="1526940982">
      <w:bodyDiv w:val="1"/>
      <w:marLeft w:val="0"/>
      <w:marRight w:val="0"/>
      <w:marTop w:val="0"/>
      <w:marBottom w:val="0"/>
      <w:divBdr>
        <w:top w:val="none" w:sz="0" w:space="0" w:color="auto"/>
        <w:left w:val="none" w:sz="0" w:space="0" w:color="auto"/>
        <w:bottom w:val="none" w:sz="0" w:space="0" w:color="auto"/>
        <w:right w:val="none" w:sz="0" w:space="0" w:color="auto"/>
      </w:divBdr>
      <w:divsChild>
        <w:div w:id="885407849">
          <w:marLeft w:val="0"/>
          <w:marRight w:val="0"/>
          <w:marTop w:val="0"/>
          <w:marBottom w:val="150"/>
          <w:divBdr>
            <w:top w:val="none" w:sz="0" w:space="0" w:color="auto"/>
            <w:left w:val="none" w:sz="0" w:space="0" w:color="auto"/>
            <w:bottom w:val="none" w:sz="0" w:space="0" w:color="auto"/>
            <w:right w:val="none" w:sz="0" w:space="0" w:color="auto"/>
          </w:divBdr>
        </w:div>
        <w:div w:id="765538580">
          <w:marLeft w:val="0"/>
          <w:marRight w:val="0"/>
          <w:marTop w:val="0"/>
          <w:marBottom w:val="120"/>
          <w:divBdr>
            <w:top w:val="none" w:sz="0" w:space="0" w:color="auto"/>
            <w:left w:val="none" w:sz="0" w:space="0" w:color="auto"/>
            <w:bottom w:val="none" w:sz="0" w:space="0" w:color="auto"/>
            <w:right w:val="none" w:sz="0" w:space="0" w:color="auto"/>
          </w:divBdr>
          <w:divsChild>
            <w:div w:id="90587816">
              <w:marLeft w:val="0"/>
              <w:marRight w:val="0"/>
              <w:marTop w:val="0"/>
              <w:marBottom w:val="0"/>
              <w:divBdr>
                <w:top w:val="none" w:sz="0" w:space="0" w:color="auto"/>
                <w:left w:val="none" w:sz="0" w:space="0" w:color="auto"/>
                <w:bottom w:val="none" w:sz="0" w:space="0" w:color="auto"/>
                <w:right w:val="none" w:sz="0" w:space="0" w:color="auto"/>
              </w:divBdr>
            </w:div>
            <w:div w:id="1116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6811">
      <w:bodyDiv w:val="1"/>
      <w:marLeft w:val="0"/>
      <w:marRight w:val="0"/>
      <w:marTop w:val="0"/>
      <w:marBottom w:val="0"/>
      <w:divBdr>
        <w:top w:val="none" w:sz="0" w:space="0" w:color="auto"/>
        <w:left w:val="none" w:sz="0" w:space="0" w:color="auto"/>
        <w:bottom w:val="none" w:sz="0" w:space="0" w:color="auto"/>
        <w:right w:val="none" w:sz="0" w:space="0" w:color="auto"/>
      </w:divBdr>
      <w:divsChild>
        <w:div w:id="1488790720">
          <w:marLeft w:val="0"/>
          <w:marRight w:val="0"/>
          <w:marTop w:val="0"/>
          <w:marBottom w:val="0"/>
          <w:divBdr>
            <w:top w:val="none" w:sz="0" w:space="0" w:color="auto"/>
            <w:left w:val="none" w:sz="0" w:space="0" w:color="auto"/>
            <w:bottom w:val="none" w:sz="0" w:space="0" w:color="auto"/>
            <w:right w:val="none" w:sz="0" w:space="0" w:color="auto"/>
          </w:divBdr>
          <w:divsChild>
            <w:div w:id="1298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275">
      <w:bodyDiv w:val="1"/>
      <w:marLeft w:val="0"/>
      <w:marRight w:val="0"/>
      <w:marTop w:val="0"/>
      <w:marBottom w:val="0"/>
      <w:divBdr>
        <w:top w:val="none" w:sz="0" w:space="0" w:color="auto"/>
        <w:left w:val="none" w:sz="0" w:space="0" w:color="auto"/>
        <w:bottom w:val="none" w:sz="0" w:space="0" w:color="auto"/>
        <w:right w:val="none" w:sz="0" w:space="0" w:color="auto"/>
      </w:divBdr>
    </w:div>
    <w:div w:id="1938832829">
      <w:bodyDiv w:val="1"/>
      <w:marLeft w:val="0"/>
      <w:marRight w:val="0"/>
      <w:marTop w:val="0"/>
      <w:marBottom w:val="0"/>
      <w:divBdr>
        <w:top w:val="none" w:sz="0" w:space="0" w:color="auto"/>
        <w:left w:val="none" w:sz="0" w:space="0" w:color="auto"/>
        <w:bottom w:val="none" w:sz="0" w:space="0" w:color="auto"/>
        <w:right w:val="none" w:sz="0" w:space="0" w:color="auto"/>
      </w:divBdr>
      <w:divsChild>
        <w:div w:id="1331525498">
          <w:marLeft w:val="547"/>
          <w:marRight w:val="0"/>
          <w:marTop w:val="0"/>
          <w:marBottom w:val="0"/>
          <w:divBdr>
            <w:top w:val="none" w:sz="0" w:space="0" w:color="auto"/>
            <w:left w:val="none" w:sz="0" w:space="0" w:color="auto"/>
            <w:bottom w:val="none" w:sz="0" w:space="0" w:color="auto"/>
            <w:right w:val="none" w:sz="0" w:space="0" w:color="auto"/>
          </w:divBdr>
        </w:div>
        <w:div w:id="1440947163">
          <w:marLeft w:val="547"/>
          <w:marRight w:val="0"/>
          <w:marTop w:val="0"/>
          <w:marBottom w:val="0"/>
          <w:divBdr>
            <w:top w:val="none" w:sz="0" w:space="0" w:color="auto"/>
            <w:left w:val="none" w:sz="0" w:space="0" w:color="auto"/>
            <w:bottom w:val="none" w:sz="0" w:space="0" w:color="auto"/>
            <w:right w:val="none" w:sz="0" w:space="0" w:color="auto"/>
          </w:divBdr>
        </w:div>
        <w:div w:id="1162702293">
          <w:marLeft w:val="547"/>
          <w:marRight w:val="0"/>
          <w:marTop w:val="0"/>
          <w:marBottom w:val="0"/>
          <w:divBdr>
            <w:top w:val="none" w:sz="0" w:space="0" w:color="auto"/>
            <w:left w:val="none" w:sz="0" w:space="0" w:color="auto"/>
            <w:bottom w:val="none" w:sz="0" w:space="0" w:color="auto"/>
            <w:right w:val="none" w:sz="0" w:space="0" w:color="auto"/>
          </w:divBdr>
        </w:div>
        <w:div w:id="135807040">
          <w:marLeft w:val="547"/>
          <w:marRight w:val="0"/>
          <w:marTop w:val="0"/>
          <w:marBottom w:val="0"/>
          <w:divBdr>
            <w:top w:val="none" w:sz="0" w:space="0" w:color="auto"/>
            <w:left w:val="none" w:sz="0" w:space="0" w:color="auto"/>
            <w:bottom w:val="none" w:sz="0" w:space="0" w:color="auto"/>
            <w:right w:val="none" w:sz="0" w:space="0" w:color="auto"/>
          </w:divBdr>
        </w:div>
      </w:divsChild>
    </w:div>
    <w:div w:id="1964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A1213-81D3-4BC4-A5A6-F48A4BBBC200}" type="doc">
      <dgm:prSet loTypeId="urn:microsoft.com/office/officeart/2005/8/layout/hList7" loCatId="list" qsTypeId="urn:microsoft.com/office/officeart/2005/8/quickstyle/3d3" qsCatId="3D" csTypeId="urn:microsoft.com/office/officeart/2005/8/colors/accent6_1" csCatId="accent6" phldr="1"/>
      <dgm:spPr/>
      <dgm:t>
        <a:bodyPr/>
        <a:lstStyle/>
        <a:p>
          <a:endParaRPr lang="en-GB"/>
        </a:p>
      </dgm:t>
    </dgm:pt>
    <dgm:pt modelId="{B9D773A3-AB12-4052-AB2C-C4C825A13D5D}">
      <dgm:prSet phldrT="[Text]" custT="1"/>
      <dgm:spPr/>
      <dgm:t>
        <a:bodyPr/>
        <a:lstStyle/>
        <a:p>
          <a:pPr algn="ctr"/>
          <a:endParaRPr lang="en-GB" sz="1100" b="1">
            <a:latin typeface="Comic Sans MS" panose="030F0702030302020204" pitchFamily="66" charset="0"/>
          </a:endParaRPr>
        </a:p>
        <a:p>
          <a:pPr algn="ctr"/>
          <a:endParaRPr lang="en-GB" sz="1100" b="1">
            <a:latin typeface="Comic Sans MS" panose="030F0702030302020204" pitchFamily="66" charset="0"/>
          </a:endParaRPr>
        </a:p>
        <a:p>
          <a:pPr algn="ctr"/>
          <a:r>
            <a:rPr lang="en-GB" sz="1100" b="1">
              <a:latin typeface="Comic Sans MS" panose="030F0702030302020204" pitchFamily="66" charset="0"/>
            </a:rPr>
            <a:t>CONFIDENT LEARNERS through…</a:t>
          </a:r>
          <a:endParaRPr lang="en-GB" sz="1050">
            <a:latin typeface="Comic Sans MS" panose="030F0702030302020204" pitchFamily="66" charset="0"/>
          </a:endParaRPr>
        </a:p>
        <a:p>
          <a:pPr algn="l"/>
          <a:r>
            <a:rPr lang="en-GB" sz="1050" b="0">
              <a:latin typeface="Comic Sans MS" panose="030F0702030302020204" pitchFamily="66" charset="0"/>
            </a:rPr>
            <a:t>- Allowing pupils to have high aspirations and achieve their personal best.</a:t>
          </a:r>
        </a:p>
        <a:p>
          <a:pPr algn="l"/>
          <a:r>
            <a:rPr lang="en-GB" sz="1050" b="0">
              <a:latin typeface="Comic Sans MS" panose="030F0702030302020204" pitchFamily="66" charset="0"/>
            </a:rPr>
            <a:t>- Providing exceptional opportunities for pupils’ personal development.</a:t>
          </a:r>
        </a:p>
        <a:p>
          <a:pPr algn="l"/>
          <a:r>
            <a:rPr lang="en-GB" sz="1050" b="0">
              <a:latin typeface="Comic Sans MS" panose="030F0702030302020204" pitchFamily="66" charset="0"/>
            </a:rPr>
            <a:t>- Developing the characteristics of confident individuals. </a:t>
          </a:r>
        </a:p>
        <a:p>
          <a:pPr algn="l"/>
          <a:r>
            <a:rPr lang="en-GB" sz="1050" b="0">
              <a:latin typeface="Comic Sans MS" panose="030F0702030302020204" pitchFamily="66" charset="0"/>
            </a:rPr>
            <a:t>- Providing blended learning opportunites through the use of high-quality technology to support curriculum delivery</a:t>
          </a:r>
          <a:endParaRPr lang="en-GB" sz="1100" b="0"/>
        </a:p>
        <a:p>
          <a:pPr algn="l"/>
          <a:endParaRPr lang="en-GB" sz="1100" b="0"/>
        </a:p>
        <a:p>
          <a:pPr algn="ctr"/>
          <a:endParaRPr lang="en-GB" sz="1100"/>
        </a:p>
      </dgm:t>
    </dgm:pt>
    <dgm:pt modelId="{B1CED4CB-5FB5-4693-A00F-33E7BFCA2B06}" type="parTrans" cxnId="{3D45F389-FCBA-43A9-9E8A-8C9D49DCCD89}">
      <dgm:prSet/>
      <dgm:spPr/>
      <dgm:t>
        <a:bodyPr/>
        <a:lstStyle/>
        <a:p>
          <a:endParaRPr lang="en-GB"/>
        </a:p>
      </dgm:t>
    </dgm:pt>
    <dgm:pt modelId="{1725BDBE-C8E6-4F64-971C-FD75D61E434B}" type="sibTrans" cxnId="{3D45F389-FCBA-43A9-9E8A-8C9D49DCCD89}">
      <dgm:prSet/>
      <dgm:spPr/>
      <dgm:t>
        <a:bodyPr/>
        <a:lstStyle/>
        <a:p>
          <a:endParaRPr lang="en-GB"/>
        </a:p>
      </dgm:t>
    </dgm:pt>
    <dgm:pt modelId="{35A4A92E-2D67-481B-8FB9-ACCDF57FA789}">
      <dgm:prSet phldrT="[Text]" custT="1"/>
      <dgm:spPr/>
      <dgm:t>
        <a:bodyPr/>
        <a:lstStyle/>
        <a:p>
          <a:pPr algn="ctr">
            <a:buFont typeface="Symbol" panose="05050102010706020507" pitchFamily="18" charset="2"/>
            <a:buChar char=""/>
          </a:pPr>
          <a:r>
            <a:rPr lang="en-GB" sz="1100" b="1">
              <a:latin typeface="Comic Sans MS" panose="030F0702030302020204" pitchFamily="66" charset="0"/>
            </a:rPr>
            <a:t>SUCCESSFUL LEARNERS through…</a:t>
          </a:r>
        </a:p>
        <a:p>
          <a:pPr algn="l">
            <a:buFont typeface="Symbol" panose="05050102010706020507" pitchFamily="18" charset="2"/>
            <a:buChar char=""/>
          </a:pPr>
          <a:r>
            <a:rPr lang="en-GB" sz="1050" b="0">
              <a:latin typeface="Comic Sans MS" panose="030F0702030302020204" pitchFamily="66" charset="0"/>
            </a:rPr>
            <a:t>- Culturing a lifelong love of reading.</a:t>
          </a:r>
        </a:p>
        <a:p>
          <a:pPr algn="l">
            <a:buFont typeface="Symbol" panose="05050102010706020507" pitchFamily="18" charset="2"/>
            <a:buChar char=""/>
          </a:pPr>
          <a:r>
            <a:rPr lang="en-GB" sz="1050" b="0">
              <a:latin typeface="Comic Sans MS" panose="030F0702030302020204" pitchFamily="66" charset="0"/>
            </a:rPr>
            <a:t>- Challenging, motivating, inspiring and leading pupils to a lifelong interest in learning. </a:t>
          </a:r>
        </a:p>
        <a:p>
          <a:pPr algn="l">
            <a:buFont typeface="Symbol" panose="05050102010706020507" pitchFamily="18" charset="2"/>
            <a:buChar char=""/>
          </a:pPr>
          <a:r>
            <a:rPr lang="en-GB" sz="1050" b="0">
              <a:latin typeface="Comic Sans MS" panose="030F0702030302020204" pitchFamily="66" charset="0"/>
            </a:rPr>
            <a:t>- Preparing pupils for the next stage in their education and for the world of work.</a:t>
          </a:r>
        </a:p>
        <a:p>
          <a:pPr algn="l">
            <a:buFont typeface="Symbol" panose="05050102010706020507" pitchFamily="18" charset="2"/>
            <a:buChar char=""/>
          </a:pPr>
          <a:r>
            <a:rPr lang="en-GB" sz="1050" b="0">
              <a:latin typeface="Comic Sans MS" panose="030F0702030302020204" pitchFamily="66" charset="0"/>
            </a:rPr>
            <a:t>- Providing the essential knowledge, skills and cultural capital they need to succeed in  future learning and life</a:t>
          </a:r>
          <a:r>
            <a:rPr lang="en-GB" sz="1100" b="0"/>
            <a:t>.</a:t>
          </a:r>
        </a:p>
      </dgm:t>
    </dgm:pt>
    <dgm:pt modelId="{6141DD97-01AA-4ECB-969F-61FF2EB82878}" type="parTrans" cxnId="{B5356A68-3F81-4615-8E40-C38598871BEE}">
      <dgm:prSet/>
      <dgm:spPr/>
      <dgm:t>
        <a:bodyPr/>
        <a:lstStyle/>
        <a:p>
          <a:endParaRPr lang="en-GB"/>
        </a:p>
      </dgm:t>
    </dgm:pt>
    <dgm:pt modelId="{A505CF9B-566B-4FF8-AA23-0531463C4D08}" type="sibTrans" cxnId="{B5356A68-3F81-4615-8E40-C38598871BEE}">
      <dgm:prSet/>
      <dgm:spPr/>
      <dgm:t>
        <a:bodyPr/>
        <a:lstStyle/>
        <a:p>
          <a:endParaRPr lang="en-GB"/>
        </a:p>
      </dgm:t>
    </dgm:pt>
    <dgm:pt modelId="{3F13A823-FC7D-4F3A-845C-20404993454F}">
      <dgm:prSet phldrT="[Text]" custT="1"/>
      <dgm:spPr/>
      <dgm:t>
        <a:bodyPr/>
        <a:lstStyle/>
        <a:p>
          <a:pPr algn="ctr"/>
          <a:r>
            <a:rPr lang="en-GB" sz="1100" b="1">
              <a:latin typeface="Comic Sans MS" panose="030F0702030302020204" pitchFamily="66" charset="0"/>
            </a:rPr>
            <a:t>RESPONSIBLE CITIZENS through...</a:t>
          </a:r>
        </a:p>
        <a:p>
          <a:pPr algn="l"/>
          <a:r>
            <a:rPr lang="en-GB" sz="1050" b="0">
              <a:latin typeface="Comic Sans MS" panose="030F0702030302020204" pitchFamily="66" charset="0"/>
            </a:rPr>
            <a:t>- Promoting local, national and global awareness through the curriculum and understanding of their role in building a sustainable world.</a:t>
          </a:r>
        </a:p>
        <a:p>
          <a:pPr algn="l"/>
          <a:r>
            <a:rPr lang="en-GB" sz="1050" b="0">
              <a:latin typeface="Comic Sans MS" panose="030F0702030302020204" pitchFamily="66" charset="0"/>
            </a:rPr>
            <a:t>- Promoting British Values to ensure pupils are fully prepared for life in modern Britain.</a:t>
          </a:r>
        </a:p>
        <a:p>
          <a:pPr algn="l"/>
          <a:r>
            <a:rPr lang="en-GB" sz="1050" b="0">
              <a:latin typeface="Comic Sans MS" panose="030F0702030302020204" pitchFamily="66" charset="0"/>
            </a:rPr>
            <a:t>- Offering a wide range of rich experiences in the curriculum and wider curriculum for personal development. </a:t>
          </a:r>
        </a:p>
        <a:p>
          <a:pPr algn="l"/>
          <a:endParaRPr lang="en-GB" sz="1100"/>
        </a:p>
      </dgm:t>
    </dgm:pt>
    <dgm:pt modelId="{7B1C42CA-2790-480C-BCA7-6D65DD857B42}" type="sibTrans" cxnId="{16BFE33E-9B37-4342-A73F-C8A77955B6E3}">
      <dgm:prSet/>
      <dgm:spPr/>
      <dgm:t>
        <a:bodyPr/>
        <a:lstStyle/>
        <a:p>
          <a:endParaRPr lang="en-GB"/>
        </a:p>
      </dgm:t>
    </dgm:pt>
    <dgm:pt modelId="{82EDEDAA-CE93-4D0D-9F3A-B595ADF41F7A}" type="parTrans" cxnId="{16BFE33E-9B37-4342-A73F-C8A77955B6E3}">
      <dgm:prSet/>
      <dgm:spPr/>
      <dgm:t>
        <a:bodyPr/>
        <a:lstStyle/>
        <a:p>
          <a:endParaRPr lang="en-GB"/>
        </a:p>
      </dgm:t>
    </dgm:pt>
    <dgm:pt modelId="{9F49DA72-1D5B-4B22-ABE1-4372076B6827}" type="pres">
      <dgm:prSet presAssocID="{039A1213-81D3-4BC4-A5A6-F48A4BBBC200}" presName="Name0" presStyleCnt="0">
        <dgm:presLayoutVars>
          <dgm:dir/>
          <dgm:resizeHandles val="exact"/>
        </dgm:presLayoutVars>
      </dgm:prSet>
      <dgm:spPr/>
    </dgm:pt>
    <dgm:pt modelId="{7D128AF9-5D81-4B03-A989-32AB0DF3CB58}" type="pres">
      <dgm:prSet presAssocID="{039A1213-81D3-4BC4-A5A6-F48A4BBBC200}" presName="fgShape" presStyleLbl="fgShp" presStyleIdx="0" presStyleCnt="1" custScaleY="33175" custLinFactNeighborX="1" custLinFactNeighborY="48995"/>
      <dgm:spPr/>
    </dgm:pt>
    <dgm:pt modelId="{C953EE2D-EFF7-4004-839E-4B0C26E0EE13}" type="pres">
      <dgm:prSet presAssocID="{039A1213-81D3-4BC4-A5A6-F48A4BBBC200}" presName="linComp" presStyleCnt="0"/>
      <dgm:spPr/>
    </dgm:pt>
    <dgm:pt modelId="{3F674D1C-2EF8-46B2-8EF7-3D52441CAE39}" type="pres">
      <dgm:prSet presAssocID="{B9D773A3-AB12-4052-AB2C-C4C825A13D5D}" presName="compNode" presStyleCnt="0"/>
      <dgm:spPr/>
    </dgm:pt>
    <dgm:pt modelId="{D58742D2-9183-4AA3-B3AC-48F6BFF4DA37}" type="pres">
      <dgm:prSet presAssocID="{B9D773A3-AB12-4052-AB2C-C4C825A13D5D}" presName="bkgdShape" presStyleLbl="node1" presStyleIdx="0" presStyleCnt="3" custLinFactNeighborX="-64" custLinFactNeighborY="-11523"/>
      <dgm:spPr/>
    </dgm:pt>
    <dgm:pt modelId="{233FEE0F-0AB9-42F2-A803-F05480879479}" type="pres">
      <dgm:prSet presAssocID="{B9D773A3-AB12-4052-AB2C-C4C825A13D5D}" presName="nodeTx" presStyleLbl="node1" presStyleIdx="0" presStyleCnt="3">
        <dgm:presLayoutVars>
          <dgm:bulletEnabled val="1"/>
        </dgm:presLayoutVars>
      </dgm:prSet>
      <dgm:spPr/>
    </dgm:pt>
    <dgm:pt modelId="{875F1DA3-CB30-4990-BD12-DAEFF99D25C7}" type="pres">
      <dgm:prSet presAssocID="{B9D773A3-AB12-4052-AB2C-C4C825A13D5D}" presName="invisiNode" presStyleLbl="node1" presStyleIdx="0" presStyleCnt="3"/>
      <dgm:spPr/>
    </dgm:pt>
    <dgm:pt modelId="{A3C56483-89C7-4EC4-9FCA-5492A8D5BDB3}" type="pres">
      <dgm:prSet presAssocID="{B9D773A3-AB12-4052-AB2C-C4C825A13D5D}" presName="imagNode" presStyleLbl="fgImgPlace1" presStyleIdx="0" presStyleCnt="3" custScaleX="58577" custScaleY="50261" custLinFactNeighborY="-26415"/>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dgm:spPr>
    </dgm:pt>
    <dgm:pt modelId="{B3EB8F56-0856-489B-A55E-05D2DFA85B4A}" type="pres">
      <dgm:prSet presAssocID="{1725BDBE-C8E6-4F64-971C-FD75D61E434B}" presName="sibTrans" presStyleLbl="sibTrans2D1" presStyleIdx="0" presStyleCnt="0"/>
      <dgm:spPr/>
    </dgm:pt>
    <dgm:pt modelId="{1D030D07-2F53-4765-A555-746C20F48B13}" type="pres">
      <dgm:prSet presAssocID="{35A4A92E-2D67-481B-8FB9-ACCDF57FA789}" presName="compNode" presStyleCnt="0"/>
      <dgm:spPr/>
    </dgm:pt>
    <dgm:pt modelId="{5CC8A2B7-4624-49E2-9D47-1D05900DC852}" type="pres">
      <dgm:prSet presAssocID="{35A4A92E-2D67-481B-8FB9-ACCDF57FA789}" presName="bkgdShape" presStyleLbl="node1" presStyleIdx="1" presStyleCnt="3"/>
      <dgm:spPr/>
    </dgm:pt>
    <dgm:pt modelId="{7E6E0152-A905-4746-8AE3-078A486A0BB7}" type="pres">
      <dgm:prSet presAssocID="{35A4A92E-2D67-481B-8FB9-ACCDF57FA789}" presName="nodeTx" presStyleLbl="node1" presStyleIdx="1" presStyleCnt="3">
        <dgm:presLayoutVars>
          <dgm:bulletEnabled val="1"/>
        </dgm:presLayoutVars>
      </dgm:prSet>
      <dgm:spPr/>
    </dgm:pt>
    <dgm:pt modelId="{08A0675F-A1BF-4745-8032-BDF6DD4FBA01}" type="pres">
      <dgm:prSet presAssocID="{35A4A92E-2D67-481B-8FB9-ACCDF57FA789}" presName="invisiNode" presStyleLbl="node1" presStyleIdx="1" presStyleCnt="3"/>
      <dgm:spPr/>
    </dgm:pt>
    <dgm:pt modelId="{757AFD8D-A4E6-4A86-94E0-DFACC6850C2D}" type="pres">
      <dgm:prSet presAssocID="{35A4A92E-2D67-481B-8FB9-ACCDF57FA789}" presName="imagNode" presStyleLbl="fgImgPlace1" presStyleIdx="1" presStyleCnt="3" custScaleX="58577" custScaleY="50261" custLinFactNeighborY="-26415"/>
      <dgm:spPr>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dgm:spPr>
    </dgm:pt>
    <dgm:pt modelId="{23B1D0A4-ABDE-4535-9033-9C2212AD57A8}" type="pres">
      <dgm:prSet presAssocID="{A505CF9B-566B-4FF8-AA23-0531463C4D08}" presName="sibTrans" presStyleLbl="sibTrans2D1" presStyleIdx="0" presStyleCnt="0"/>
      <dgm:spPr/>
    </dgm:pt>
    <dgm:pt modelId="{770E8764-244A-4FF2-A524-439AC2502491}" type="pres">
      <dgm:prSet presAssocID="{3F13A823-FC7D-4F3A-845C-20404993454F}" presName="compNode" presStyleCnt="0"/>
      <dgm:spPr/>
    </dgm:pt>
    <dgm:pt modelId="{76F4CBF3-6EDA-4BC6-9E3B-99505F7EF50F}" type="pres">
      <dgm:prSet presAssocID="{3F13A823-FC7D-4F3A-845C-20404993454F}" presName="bkgdShape" presStyleLbl="node1" presStyleIdx="2" presStyleCnt="3"/>
      <dgm:spPr/>
    </dgm:pt>
    <dgm:pt modelId="{69E4EAD8-CB63-44E3-8532-3923C7EC8641}" type="pres">
      <dgm:prSet presAssocID="{3F13A823-FC7D-4F3A-845C-20404993454F}" presName="nodeTx" presStyleLbl="node1" presStyleIdx="2" presStyleCnt="3">
        <dgm:presLayoutVars>
          <dgm:bulletEnabled val="1"/>
        </dgm:presLayoutVars>
      </dgm:prSet>
      <dgm:spPr/>
    </dgm:pt>
    <dgm:pt modelId="{9FD151B7-BEF5-442E-AFCF-E75A9D6D021E}" type="pres">
      <dgm:prSet presAssocID="{3F13A823-FC7D-4F3A-845C-20404993454F}" presName="invisiNode" presStyleLbl="node1" presStyleIdx="2" presStyleCnt="3"/>
      <dgm:spPr/>
    </dgm:pt>
    <dgm:pt modelId="{47351126-5716-4684-8626-4D25521717FC}" type="pres">
      <dgm:prSet presAssocID="{3F13A823-FC7D-4F3A-845C-20404993454F}" presName="imagNode" presStyleLbl="fgImgPlace1" presStyleIdx="2" presStyleCnt="3" custScaleX="58577" custScaleY="50261" custLinFactNeighborY="-26415"/>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dgm:spPr>
    </dgm:pt>
  </dgm:ptLst>
  <dgm:cxnLst>
    <dgm:cxn modelId="{42841D09-01AC-433F-8D42-B4CCD0758977}" type="presOf" srcId="{3F13A823-FC7D-4F3A-845C-20404993454F}" destId="{69E4EAD8-CB63-44E3-8532-3923C7EC8641}" srcOrd="1" destOrd="0" presId="urn:microsoft.com/office/officeart/2005/8/layout/hList7"/>
    <dgm:cxn modelId="{AD27EC0E-A415-4662-8B83-2340099A8163}" type="presOf" srcId="{35A4A92E-2D67-481B-8FB9-ACCDF57FA789}" destId="{7E6E0152-A905-4746-8AE3-078A486A0BB7}" srcOrd="1" destOrd="0" presId="urn:microsoft.com/office/officeart/2005/8/layout/hList7"/>
    <dgm:cxn modelId="{FF7DB72C-7D5C-4C88-ADC9-5EAE061EE46E}" type="presOf" srcId="{039A1213-81D3-4BC4-A5A6-F48A4BBBC200}" destId="{9F49DA72-1D5B-4B22-ABE1-4372076B6827}" srcOrd="0" destOrd="0" presId="urn:microsoft.com/office/officeart/2005/8/layout/hList7"/>
    <dgm:cxn modelId="{16BFE33E-9B37-4342-A73F-C8A77955B6E3}" srcId="{039A1213-81D3-4BC4-A5A6-F48A4BBBC200}" destId="{3F13A823-FC7D-4F3A-845C-20404993454F}" srcOrd="2" destOrd="0" parTransId="{82EDEDAA-CE93-4D0D-9F3A-B595ADF41F7A}" sibTransId="{7B1C42CA-2790-480C-BCA7-6D65DD857B42}"/>
    <dgm:cxn modelId="{B5356A68-3F81-4615-8E40-C38598871BEE}" srcId="{039A1213-81D3-4BC4-A5A6-F48A4BBBC200}" destId="{35A4A92E-2D67-481B-8FB9-ACCDF57FA789}" srcOrd="1" destOrd="0" parTransId="{6141DD97-01AA-4ECB-969F-61FF2EB82878}" sibTransId="{A505CF9B-566B-4FF8-AA23-0531463C4D08}"/>
    <dgm:cxn modelId="{B7BB6170-1630-42F6-B546-490C9C368551}" type="presOf" srcId="{3F13A823-FC7D-4F3A-845C-20404993454F}" destId="{76F4CBF3-6EDA-4BC6-9E3B-99505F7EF50F}" srcOrd="0" destOrd="0" presId="urn:microsoft.com/office/officeart/2005/8/layout/hList7"/>
    <dgm:cxn modelId="{D0378C82-3DB2-4BF8-8066-04098A6B6CE1}" type="presOf" srcId="{B9D773A3-AB12-4052-AB2C-C4C825A13D5D}" destId="{233FEE0F-0AB9-42F2-A803-F05480879479}" srcOrd="1" destOrd="0" presId="urn:microsoft.com/office/officeart/2005/8/layout/hList7"/>
    <dgm:cxn modelId="{3D45F389-FCBA-43A9-9E8A-8C9D49DCCD89}" srcId="{039A1213-81D3-4BC4-A5A6-F48A4BBBC200}" destId="{B9D773A3-AB12-4052-AB2C-C4C825A13D5D}" srcOrd="0" destOrd="0" parTransId="{B1CED4CB-5FB5-4693-A00F-33E7BFCA2B06}" sibTransId="{1725BDBE-C8E6-4F64-971C-FD75D61E434B}"/>
    <dgm:cxn modelId="{D81FAF98-2596-4D04-94BA-6E2669241CFF}" type="presOf" srcId="{A505CF9B-566B-4FF8-AA23-0531463C4D08}" destId="{23B1D0A4-ABDE-4535-9033-9C2212AD57A8}" srcOrd="0" destOrd="0" presId="urn:microsoft.com/office/officeart/2005/8/layout/hList7"/>
    <dgm:cxn modelId="{A31D30BF-F35E-4C56-848D-32A3878164E1}" type="presOf" srcId="{35A4A92E-2D67-481B-8FB9-ACCDF57FA789}" destId="{5CC8A2B7-4624-49E2-9D47-1D05900DC852}" srcOrd="0" destOrd="0" presId="urn:microsoft.com/office/officeart/2005/8/layout/hList7"/>
    <dgm:cxn modelId="{8E51E8C4-D83F-4E84-94B6-C1F168494176}" type="presOf" srcId="{B9D773A3-AB12-4052-AB2C-C4C825A13D5D}" destId="{D58742D2-9183-4AA3-B3AC-48F6BFF4DA37}" srcOrd="0" destOrd="0" presId="urn:microsoft.com/office/officeart/2005/8/layout/hList7"/>
    <dgm:cxn modelId="{AA388CE7-0D49-4DD9-BB92-836D8C37FD79}" type="presOf" srcId="{1725BDBE-C8E6-4F64-971C-FD75D61E434B}" destId="{B3EB8F56-0856-489B-A55E-05D2DFA85B4A}" srcOrd="0" destOrd="0" presId="urn:microsoft.com/office/officeart/2005/8/layout/hList7"/>
    <dgm:cxn modelId="{EA8843F0-B89D-4F42-B300-649F75E13583}" type="presParOf" srcId="{9F49DA72-1D5B-4B22-ABE1-4372076B6827}" destId="{7D128AF9-5D81-4B03-A989-32AB0DF3CB58}" srcOrd="0" destOrd="0" presId="urn:microsoft.com/office/officeart/2005/8/layout/hList7"/>
    <dgm:cxn modelId="{CAC59E00-7ADC-4F97-9BDD-C0D4BDDB97CE}" type="presParOf" srcId="{9F49DA72-1D5B-4B22-ABE1-4372076B6827}" destId="{C953EE2D-EFF7-4004-839E-4B0C26E0EE13}" srcOrd="1" destOrd="0" presId="urn:microsoft.com/office/officeart/2005/8/layout/hList7"/>
    <dgm:cxn modelId="{EA4017CC-074D-4AD5-ACDC-C752649B34C9}" type="presParOf" srcId="{C953EE2D-EFF7-4004-839E-4B0C26E0EE13}" destId="{3F674D1C-2EF8-46B2-8EF7-3D52441CAE39}" srcOrd="0" destOrd="0" presId="urn:microsoft.com/office/officeart/2005/8/layout/hList7"/>
    <dgm:cxn modelId="{2D330053-0AF6-43B8-B9C6-AC69264A7CDD}" type="presParOf" srcId="{3F674D1C-2EF8-46B2-8EF7-3D52441CAE39}" destId="{D58742D2-9183-4AA3-B3AC-48F6BFF4DA37}" srcOrd="0" destOrd="0" presId="urn:microsoft.com/office/officeart/2005/8/layout/hList7"/>
    <dgm:cxn modelId="{25863B4F-CC85-46D7-928C-94D4BF4FD14D}" type="presParOf" srcId="{3F674D1C-2EF8-46B2-8EF7-3D52441CAE39}" destId="{233FEE0F-0AB9-42F2-A803-F05480879479}" srcOrd="1" destOrd="0" presId="urn:microsoft.com/office/officeart/2005/8/layout/hList7"/>
    <dgm:cxn modelId="{BC504EBB-D5FA-4613-8964-545973EF4D79}" type="presParOf" srcId="{3F674D1C-2EF8-46B2-8EF7-3D52441CAE39}" destId="{875F1DA3-CB30-4990-BD12-DAEFF99D25C7}" srcOrd="2" destOrd="0" presId="urn:microsoft.com/office/officeart/2005/8/layout/hList7"/>
    <dgm:cxn modelId="{1C3B2ECE-3AAF-404D-8AD9-D2334134AD96}" type="presParOf" srcId="{3F674D1C-2EF8-46B2-8EF7-3D52441CAE39}" destId="{A3C56483-89C7-4EC4-9FCA-5492A8D5BDB3}" srcOrd="3" destOrd="0" presId="urn:microsoft.com/office/officeart/2005/8/layout/hList7"/>
    <dgm:cxn modelId="{0E00A620-7371-42DD-A2B4-463DD1D7F490}" type="presParOf" srcId="{C953EE2D-EFF7-4004-839E-4B0C26E0EE13}" destId="{B3EB8F56-0856-489B-A55E-05D2DFA85B4A}" srcOrd="1" destOrd="0" presId="urn:microsoft.com/office/officeart/2005/8/layout/hList7"/>
    <dgm:cxn modelId="{566466C7-CDC3-41BC-BD6B-AA9C6715EFED}" type="presParOf" srcId="{C953EE2D-EFF7-4004-839E-4B0C26E0EE13}" destId="{1D030D07-2F53-4765-A555-746C20F48B13}" srcOrd="2" destOrd="0" presId="urn:microsoft.com/office/officeart/2005/8/layout/hList7"/>
    <dgm:cxn modelId="{CE9AC306-3B36-4CD5-980B-A30A8E8AC3EB}" type="presParOf" srcId="{1D030D07-2F53-4765-A555-746C20F48B13}" destId="{5CC8A2B7-4624-49E2-9D47-1D05900DC852}" srcOrd="0" destOrd="0" presId="urn:microsoft.com/office/officeart/2005/8/layout/hList7"/>
    <dgm:cxn modelId="{7025C82C-69FA-4A20-A7DB-ECBCC94CA9BB}" type="presParOf" srcId="{1D030D07-2F53-4765-A555-746C20F48B13}" destId="{7E6E0152-A905-4746-8AE3-078A486A0BB7}" srcOrd="1" destOrd="0" presId="urn:microsoft.com/office/officeart/2005/8/layout/hList7"/>
    <dgm:cxn modelId="{AEA00D8C-3F84-4249-A7A5-5863BE9DAA70}" type="presParOf" srcId="{1D030D07-2F53-4765-A555-746C20F48B13}" destId="{08A0675F-A1BF-4745-8032-BDF6DD4FBA01}" srcOrd="2" destOrd="0" presId="urn:microsoft.com/office/officeart/2005/8/layout/hList7"/>
    <dgm:cxn modelId="{BE3DF643-FF57-44CF-8F01-909026945888}" type="presParOf" srcId="{1D030D07-2F53-4765-A555-746C20F48B13}" destId="{757AFD8D-A4E6-4A86-94E0-DFACC6850C2D}" srcOrd="3" destOrd="0" presId="urn:microsoft.com/office/officeart/2005/8/layout/hList7"/>
    <dgm:cxn modelId="{8F3CB821-D3D7-442E-A038-CAFC437BA4B7}" type="presParOf" srcId="{C953EE2D-EFF7-4004-839E-4B0C26E0EE13}" destId="{23B1D0A4-ABDE-4535-9033-9C2212AD57A8}" srcOrd="3" destOrd="0" presId="urn:microsoft.com/office/officeart/2005/8/layout/hList7"/>
    <dgm:cxn modelId="{489722EC-2D93-4C86-94CC-E447210EE3CE}" type="presParOf" srcId="{C953EE2D-EFF7-4004-839E-4B0C26E0EE13}" destId="{770E8764-244A-4FF2-A524-439AC2502491}" srcOrd="4" destOrd="0" presId="urn:microsoft.com/office/officeart/2005/8/layout/hList7"/>
    <dgm:cxn modelId="{DC9426F5-9686-4912-9710-A67ADC322BCF}" type="presParOf" srcId="{770E8764-244A-4FF2-A524-439AC2502491}" destId="{76F4CBF3-6EDA-4BC6-9E3B-99505F7EF50F}" srcOrd="0" destOrd="0" presId="urn:microsoft.com/office/officeart/2005/8/layout/hList7"/>
    <dgm:cxn modelId="{B544A136-3C22-4EC6-B986-188E03F9003C}" type="presParOf" srcId="{770E8764-244A-4FF2-A524-439AC2502491}" destId="{69E4EAD8-CB63-44E3-8532-3923C7EC8641}" srcOrd="1" destOrd="0" presId="urn:microsoft.com/office/officeart/2005/8/layout/hList7"/>
    <dgm:cxn modelId="{8C6D0F9F-BAC6-4B66-BCA2-AD5EFC08DBD0}" type="presParOf" srcId="{770E8764-244A-4FF2-A524-439AC2502491}" destId="{9FD151B7-BEF5-442E-AFCF-E75A9D6D021E}" srcOrd="2" destOrd="0" presId="urn:microsoft.com/office/officeart/2005/8/layout/hList7"/>
    <dgm:cxn modelId="{31E1C42F-06D9-4C15-84FE-87BD832702EF}" type="presParOf" srcId="{770E8764-244A-4FF2-A524-439AC2502491}" destId="{47351126-5716-4684-8626-4D25521717FC}"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42D2-9183-4AA3-B3AC-48F6BFF4DA37}">
      <dsp:nvSpPr>
        <dsp:cNvPr id="0" name=""/>
        <dsp:cNvSpPr/>
      </dsp:nvSpPr>
      <dsp:spPr>
        <a:xfrm>
          <a:off x="5"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en-GB" sz="1100" b="1" kern="1200">
            <a:latin typeface="Comic Sans MS" panose="030F0702030302020204" pitchFamily="66" charset="0"/>
          </a:endParaRPr>
        </a:p>
        <a:p>
          <a:pPr marL="0" lvl="0" indent="0" algn="ctr" defTabSz="488950">
            <a:lnSpc>
              <a:spcPct val="90000"/>
            </a:lnSpc>
            <a:spcBef>
              <a:spcPct val="0"/>
            </a:spcBef>
            <a:spcAft>
              <a:spcPct val="35000"/>
            </a:spcAft>
            <a:buNone/>
          </a:pPr>
          <a:endParaRPr lang="en-GB" sz="1100" b="1" kern="1200">
            <a:latin typeface="Comic Sans MS" panose="030F0702030302020204" pitchFamily="66" charset="0"/>
          </a:endParaRPr>
        </a:p>
        <a:p>
          <a:pPr marL="0" lvl="0" indent="0" algn="ctr" defTabSz="488950">
            <a:lnSpc>
              <a:spcPct val="90000"/>
            </a:lnSpc>
            <a:spcBef>
              <a:spcPct val="0"/>
            </a:spcBef>
            <a:spcAft>
              <a:spcPct val="35000"/>
            </a:spcAft>
            <a:buNone/>
          </a:pPr>
          <a:r>
            <a:rPr lang="en-GB" sz="1100" b="1" kern="1200">
              <a:latin typeface="Comic Sans MS" panose="030F0702030302020204" pitchFamily="66" charset="0"/>
            </a:rPr>
            <a:t>CONFIDENT LEARNERS through…</a:t>
          </a:r>
          <a:endParaRPr lang="en-GB" sz="1050" kern="1200">
            <a:latin typeface="Comic Sans MS" panose="030F0702030302020204" pitchFamily="66" charset="0"/>
          </a:endParaRP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Allowing pupils to have high aspirations and achieve their personal best.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exceptional opportunities for pupils’ personal development.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Developing the characteristics of confident individuals. </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blended learning opportunites through the use of high-quality technology to support curriculum delivery</a:t>
          </a:r>
          <a:endParaRPr lang="en-GB" sz="1100" b="0" kern="1200"/>
        </a:p>
        <a:p>
          <a:pPr marL="0" lvl="0" indent="0" algn="l" defTabSz="488950">
            <a:lnSpc>
              <a:spcPct val="90000"/>
            </a:lnSpc>
            <a:spcBef>
              <a:spcPct val="0"/>
            </a:spcBef>
            <a:spcAft>
              <a:spcPct val="35000"/>
            </a:spcAft>
            <a:buNone/>
          </a:pPr>
          <a:endParaRPr lang="en-GB" sz="1100" b="0" kern="1200"/>
        </a:p>
        <a:p>
          <a:pPr marL="0" lvl="0" indent="0" algn="ctr" defTabSz="488950">
            <a:lnSpc>
              <a:spcPct val="90000"/>
            </a:lnSpc>
            <a:spcBef>
              <a:spcPct val="0"/>
            </a:spcBef>
            <a:spcAft>
              <a:spcPct val="35000"/>
            </a:spcAft>
            <a:buNone/>
          </a:pPr>
          <a:endParaRPr lang="en-GB" sz="1100" kern="1200"/>
        </a:p>
      </dsp:txBody>
      <dsp:txXfrm>
        <a:off x="5" y="1645920"/>
        <a:ext cx="2170953" cy="1645920"/>
      </dsp:txXfrm>
    </dsp:sp>
    <dsp:sp modelId="{A3C56483-89C7-4EC4-9FCA-5492A8D5BDB3}">
      <dsp:nvSpPr>
        <dsp:cNvPr id="0" name=""/>
        <dsp:cNvSpPr/>
      </dsp:nvSpPr>
      <dsp:spPr>
        <a:xfrm>
          <a:off x="685553" y="225711"/>
          <a:ext cx="802638" cy="6886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CC8A2B7-4624-49E2-9D47-1D05900DC852}">
      <dsp:nvSpPr>
        <dsp:cNvPr id="0" name=""/>
        <dsp:cNvSpPr/>
      </dsp:nvSpPr>
      <dsp:spPr>
        <a:xfrm>
          <a:off x="2237478"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latin typeface="Comic Sans MS" panose="030F0702030302020204" pitchFamily="66" charset="0"/>
            </a:rPr>
            <a:t>SUCCESSFUL LEARNERS through…</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Culturing a lifelong love of reading.</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Challenging, motivating, inspiring and leading pupils to a lifelong interest in learning. </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Preparing pupils for the next stage in their education and for the world of work.</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Providing the essential knowledge, skills and cultural capital they need to succeed in  future learning and life</a:t>
          </a:r>
          <a:r>
            <a:rPr lang="en-GB" sz="1100" b="0" kern="1200"/>
            <a:t>.</a:t>
          </a:r>
        </a:p>
      </dsp:txBody>
      <dsp:txXfrm>
        <a:off x="2237478" y="1645920"/>
        <a:ext cx="2170953" cy="1645920"/>
      </dsp:txXfrm>
    </dsp:sp>
    <dsp:sp modelId="{757AFD8D-A4E6-4A86-94E0-DFACC6850C2D}">
      <dsp:nvSpPr>
        <dsp:cNvPr id="0" name=""/>
        <dsp:cNvSpPr/>
      </dsp:nvSpPr>
      <dsp:spPr>
        <a:xfrm>
          <a:off x="2921635" y="225711"/>
          <a:ext cx="802638" cy="688690"/>
        </a:xfrm>
        <a:prstGeom prst="ellipse">
          <a:avLst/>
        </a:prstGeom>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6F4CBF3-6EDA-4BC6-9E3B-99505F7EF50F}">
      <dsp:nvSpPr>
        <dsp:cNvPr id="0" name=""/>
        <dsp:cNvSpPr/>
      </dsp:nvSpPr>
      <dsp:spPr>
        <a:xfrm>
          <a:off x="4473560"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RESPONSIBLE CITIZENS through...</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local, national and global awareness through the curriculum and understanding of their role in building a sustainable world.</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British Values to ensure pupils are fully prepared for life in modern Britain.</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Offering a wide range of rich experiences in the curriculum and wider curriculum for personal development. </a:t>
          </a:r>
        </a:p>
        <a:p>
          <a:pPr marL="0" lvl="0" indent="0" algn="l" defTabSz="488950">
            <a:lnSpc>
              <a:spcPct val="90000"/>
            </a:lnSpc>
            <a:spcBef>
              <a:spcPct val="0"/>
            </a:spcBef>
            <a:spcAft>
              <a:spcPct val="35000"/>
            </a:spcAft>
            <a:buNone/>
          </a:pPr>
          <a:endParaRPr lang="en-GB" sz="1100" kern="1200"/>
        </a:p>
      </dsp:txBody>
      <dsp:txXfrm>
        <a:off x="4473560" y="1645920"/>
        <a:ext cx="2170953" cy="1645920"/>
      </dsp:txXfrm>
    </dsp:sp>
    <dsp:sp modelId="{47351126-5716-4684-8626-4D25521717FC}">
      <dsp:nvSpPr>
        <dsp:cNvPr id="0" name=""/>
        <dsp:cNvSpPr/>
      </dsp:nvSpPr>
      <dsp:spPr>
        <a:xfrm>
          <a:off x="5157718" y="225711"/>
          <a:ext cx="802638" cy="68869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D128AF9-5D81-4B03-A989-32AB0DF3CB58}">
      <dsp:nvSpPr>
        <dsp:cNvPr id="0" name=""/>
        <dsp:cNvSpPr/>
      </dsp:nvSpPr>
      <dsp:spPr>
        <a:xfrm>
          <a:off x="265897" y="3800475"/>
          <a:ext cx="6114237" cy="204762"/>
        </a:xfrm>
        <a:prstGeom prst="leftRightArrow">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32485-7940-49AC-B87E-731FC37906C4}">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eef73296-eb5a-4cd7-b8d0-1c07e6e89d24"/>
    <ds:schemaRef ds:uri="http://schemas.microsoft.com/office/infopath/2007/PartnerControls"/>
    <ds:schemaRef ds:uri="2cb3b9d8-db3b-4270-a8e7-2d3955030420"/>
    <ds:schemaRef ds:uri="http://purl.org/dc/terms/"/>
  </ds:schemaRefs>
</ds:datastoreItem>
</file>

<file path=customXml/itemProps2.xml><?xml version="1.0" encoding="utf-8"?>
<ds:datastoreItem xmlns:ds="http://schemas.openxmlformats.org/officeDocument/2006/customXml" ds:itemID="{228A0B6E-9D76-4FA5-837B-0C46B6F3573A}"/>
</file>

<file path=customXml/itemProps3.xml><?xml version="1.0" encoding="utf-8"?>
<ds:datastoreItem xmlns:ds="http://schemas.openxmlformats.org/officeDocument/2006/customXml" ds:itemID="{DFA63864-347A-4115-90D1-03A8CF4F3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Demi Marvin</cp:lastModifiedBy>
  <cp:revision>2</cp:revision>
  <cp:lastPrinted>2022-03-15T16:12:00Z</cp:lastPrinted>
  <dcterms:created xsi:type="dcterms:W3CDTF">2022-03-15T16:13:00Z</dcterms:created>
  <dcterms:modified xsi:type="dcterms:W3CDTF">2022-03-15T16:13:00Z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